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3F90B1C" w14:textId="77777777" w:rsidR="009427DC" w:rsidRDefault="009427DC">
      <w:pPr>
        <w:widowControl w:val="0"/>
        <w:pBdr>
          <w:top w:val="nil"/>
          <w:left w:val="nil"/>
          <w:bottom w:val="nil"/>
          <w:right w:val="nil"/>
          <w:between w:val="nil"/>
        </w:pBdr>
        <w:spacing w:line="276" w:lineRule="auto"/>
      </w:pPr>
    </w:p>
    <w:p w14:paraId="242C07CA" w14:textId="4145E0B2" w:rsidR="009427DC" w:rsidRDefault="000D73E0">
      <w:pPr>
        <w:pBdr>
          <w:top w:val="nil"/>
          <w:left w:val="nil"/>
          <w:bottom w:val="nil"/>
          <w:right w:val="nil"/>
          <w:between w:val="nil"/>
        </w:pBdr>
        <w:ind w:left="851"/>
        <w:jc w:val="both"/>
        <w:rPr>
          <w:b/>
          <w:color w:val="000000"/>
          <w:sz w:val="28"/>
          <w:szCs w:val="28"/>
        </w:rPr>
      </w:pPr>
      <w:r w:rsidRPr="000D73E0">
        <w:rPr>
          <w:b/>
          <w:color w:val="000000"/>
          <w:sz w:val="28"/>
          <w:szCs w:val="28"/>
        </w:rPr>
        <w:t xml:space="preserve">Penerapan Metode Make a Match Untuk Meningkatkan Penguasaan Kosa Kata Bahasa Arab Siswa Kelas X SMA Muhammadiyah 3 Tulangan </w:t>
      </w:r>
      <w:r w:rsidR="004311B3">
        <w:rPr>
          <w:b/>
          <w:color w:val="000000"/>
          <w:sz w:val="28"/>
          <w:szCs w:val="28"/>
        </w:rPr>
        <w:t xml:space="preserve"> </w:t>
      </w:r>
    </w:p>
    <w:p w14:paraId="4833A953" w14:textId="726A7C47" w:rsidR="009427DC" w:rsidRDefault="000D73E0">
      <w:pPr>
        <w:pBdr>
          <w:top w:val="nil"/>
          <w:left w:val="nil"/>
          <w:bottom w:val="nil"/>
          <w:right w:val="nil"/>
          <w:between w:val="nil"/>
        </w:pBdr>
        <w:ind w:left="851"/>
        <w:jc w:val="both"/>
        <w:rPr>
          <w:b/>
          <w:color w:val="000000"/>
          <w:sz w:val="28"/>
          <w:szCs w:val="28"/>
        </w:rPr>
      </w:pPr>
      <w:r w:rsidRPr="000D73E0">
        <w:rPr>
          <w:b/>
          <w:color w:val="000000"/>
          <w:sz w:val="28"/>
          <w:szCs w:val="28"/>
        </w:rPr>
        <w:t>Implementing The Make a Match Method to Enchance Arabic Vocabulary Mastery Among X Students at Muhammadiyah 3 Senior High School Tulangan</w:t>
      </w:r>
    </w:p>
    <w:p w14:paraId="00F39FEF" w14:textId="77777777" w:rsidR="009427DC" w:rsidRDefault="009427DC">
      <w:pPr>
        <w:rPr>
          <w:sz w:val="20"/>
          <w:szCs w:val="20"/>
        </w:rPr>
      </w:pPr>
    </w:p>
    <w:p w14:paraId="1D4B51F1" w14:textId="2E641023" w:rsidR="009427DC" w:rsidRDefault="000D73E0">
      <w:pPr>
        <w:pBdr>
          <w:top w:val="nil"/>
          <w:left w:val="nil"/>
          <w:bottom w:val="nil"/>
          <w:right w:val="nil"/>
          <w:between w:val="nil"/>
        </w:pBdr>
        <w:spacing w:after="115"/>
        <w:ind w:left="851"/>
        <w:rPr>
          <w:b/>
          <w:color w:val="000000"/>
        </w:rPr>
      </w:pPr>
      <w:r w:rsidRPr="000D73E0">
        <w:rPr>
          <w:color w:val="000000"/>
          <w:sz w:val="20"/>
          <w:szCs w:val="20"/>
        </w:rPr>
        <w:t xml:space="preserve">Abdulloh Sa’ad Asysyaikhon </w:t>
      </w:r>
      <w:r w:rsidR="004311B3">
        <w:rPr>
          <w:color w:val="000000"/>
          <w:sz w:val="20"/>
          <w:szCs w:val="20"/>
          <w:vertAlign w:val="superscript"/>
        </w:rPr>
        <w:t>1)</w:t>
      </w:r>
      <w:r w:rsidR="004311B3">
        <w:rPr>
          <w:color w:val="000000"/>
          <w:sz w:val="20"/>
          <w:szCs w:val="20"/>
        </w:rPr>
        <w:t xml:space="preserve">, </w:t>
      </w:r>
      <w:r w:rsidRPr="000D73E0">
        <w:rPr>
          <w:color w:val="000000"/>
          <w:sz w:val="20"/>
          <w:szCs w:val="20"/>
        </w:rPr>
        <w:t xml:space="preserve">Najih Anwar </w:t>
      </w:r>
      <w:r w:rsidR="004311B3">
        <w:rPr>
          <w:color w:val="000000"/>
          <w:sz w:val="20"/>
          <w:szCs w:val="20"/>
          <w:vertAlign w:val="superscript"/>
        </w:rPr>
        <w:t>*,2)</w:t>
      </w:r>
      <w:r w:rsidR="004311B3">
        <w:rPr>
          <w:color w:val="000000"/>
          <w:sz w:val="20"/>
          <w:szCs w:val="20"/>
        </w:rPr>
        <w:t xml:space="preserve"> </w:t>
      </w:r>
    </w:p>
    <w:p w14:paraId="4815294E" w14:textId="167534A3" w:rsidR="009427DC" w:rsidRDefault="004311B3" w:rsidP="000D73E0">
      <w:pPr>
        <w:ind w:left="851"/>
      </w:pPr>
      <w:bookmarkStart w:id="0" w:name="_heading=h.gjdgxs" w:colFirst="0" w:colLast="0"/>
      <w:bookmarkEnd w:id="0"/>
      <w:r>
        <w:rPr>
          <w:sz w:val="20"/>
          <w:szCs w:val="20"/>
          <w:vertAlign w:val="superscript"/>
        </w:rPr>
        <w:t>1)</w:t>
      </w:r>
      <w:r w:rsidR="000D73E0" w:rsidRPr="000D73E0">
        <w:t xml:space="preserve"> </w:t>
      </w:r>
      <w:r w:rsidR="000D73E0" w:rsidRPr="000D73E0">
        <w:rPr>
          <w:sz w:val="20"/>
          <w:szCs w:val="20"/>
        </w:rPr>
        <w:t>Program Studi Pendidikan Bahasa Arab, Universitas Muhammadiyah Sidoarjo, Indonesia.</w:t>
      </w:r>
    </w:p>
    <w:p w14:paraId="690DC3FB" w14:textId="7057C849" w:rsidR="009427DC" w:rsidRDefault="004311B3" w:rsidP="000D73E0">
      <w:pPr>
        <w:ind w:left="851"/>
      </w:pPr>
      <w:r>
        <w:rPr>
          <w:sz w:val="20"/>
          <w:szCs w:val="20"/>
          <w:vertAlign w:val="superscript"/>
        </w:rPr>
        <w:t>2)</w:t>
      </w:r>
      <w:r>
        <w:rPr>
          <w:sz w:val="20"/>
          <w:szCs w:val="20"/>
        </w:rPr>
        <w:t xml:space="preserve"> </w:t>
      </w:r>
      <w:r w:rsidR="000D73E0" w:rsidRPr="000D73E0">
        <w:rPr>
          <w:sz w:val="20"/>
          <w:szCs w:val="20"/>
        </w:rPr>
        <w:t>Program Studi Pendidikan Bahasa Arab, Universitas Muhammadiyah Sidoarjo, Indonesia.</w:t>
      </w:r>
    </w:p>
    <w:p w14:paraId="5024561D" w14:textId="530E6C58" w:rsidR="009427DC" w:rsidRDefault="004311B3">
      <w:pPr>
        <w:ind w:left="851"/>
        <w:rPr>
          <w:sz w:val="20"/>
          <w:szCs w:val="20"/>
        </w:rPr>
      </w:pPr>
      <w:r>
        <w:rPr>
          <w:sz w:val="20"/>
          <w:szCs w:val="20"/>
        </w:rPr>
        <w:t>*</w:t>
      </w:r>
      <w:r w:rsidR="000D73E0" w:rsidRPr="000D73E0">
        <w:t xml:space="preserve"> </w:t>
      </w:r>
      <w:r w:rsidR="000D73E0" w:rsidRPr="000D73E0">
        <w:rPr>
          <w:sz w:val="20"/>
          <w:szCs w:val="20"/>
        </w:rPr>
        <w:t>najihanwar@umsida.ac.id</w:t>
      </w:r>
    </w:p>
    <w:p w14:paraId="1D087FE3" w14:textId="77777777" w:rsidR="009427DC" w:rsidRDefault="009427DC">
      <w:pPr>
        <w:rPr>
          <w:i/>
          <w:sz w:val="20"/>
          <w:szCs w:val="20"/>
        </w:rPr>
        <w:sectPr w:rsidR="009427DC">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134" w:left="1411" w:header="850" w:footer="720" w:gutter="0"/>
          <w:pgNumType w:start="1"/>
          <w:cols w:space="720"/>
          <w:titlePg/>
        </w:sectPr>
      </w:pPr>
    </w:p>
    <w:p w14:paraId="6A1EE9C6" w14:textId="2EE36C2E" w:rsidR="009427DC" w:rsidRDefault="004311B3">
      <w:pPr>
        <w:keepNext/>
        <w:pBdr>
          <w:top w:val="nil"/>
          <w:left w:val="nil"/>
          <w:bottom w:val="nil"/>
          <w:right w:val="nil"/>
          <w:between w:val="nil"/>
        </w:pBdr>
        <w:ind w:right="4" w:hanging="567"/>
        <w:jc w:val="both"/>
        <w:rPr>
          <w:i/>
          <w:smallCaps/>
          <w:color w:val="000000"/>
          <w:sz w:val="20"/>
          <w:szCs w:val="20"/>
        </w:rPr>
      </w:pPr>
      <w:bookmarkStart w:id="1" w:name="_heading=h.30j0zll" w:colFirst="0" w:colLast="0"/>
      <w:bookmarkEnd w:id="1"/>
      <w:r>
        <w:rPr>
          <w:b/>
          <w:i/>
          <w:color w:val="000000"/>
          <w:sz w:val="20"/>
          <w:szCs w:val="20"/>
        </w:rPr>
        <w:t>Abstract</w:t>
      </w:r>
      <w:r>
        <w:rPr>
          <w:i/>
          <w:color w:val="000000"/>
          <w:sz w:val="20"/>
          <w:szCs w:val="20"/>
        </w:rPr>
        <w:t xml:space="preserve">. </w:t>
      </w:r>
      <w:r w:rsidR="000D73E0" w:rsidRPr="000D73E0">
        <w:rPr>
          <w:i/>
          <w:color w:val="000000"/>
          <w:sz w:val="20"/>
          <w:szCs w:val="20"/>
        </w:rPr>
        <w:t>This study aims to determine the effectiveness of the Make a Match method in improving Arabic vocabulary mastery among tenth-grade students at SMA Muhammadiyah 3 Tulangan. This research employed a quasi-experimental method with a one-group pretest-posttest design. The research subjects consisted of 26 tenth-grade students. Data were collected through tests in the form of a pretest and posttest to measure vocabulary mastery before and after the implementation of the Make a Match method. The data were analyzed using the paired sample t-test statistical method. The results of the study indicate a significant improvement in students’ mastery of Arabic vocabulary, as evidenced by a 2-tailed significance value of 0.000 &lt; 0.05 following the application of the Make a Match method. This is further supported by a statistically significant difference between the pretest and posttest scores, with the mean score increasing from 55.96 to 74.42. Therefore, the Make a Match method is effective in enhancing Arabic vocabulary mastery among high school students</w:t>
      </w:r>
      <w:r>
        <w:rPr>
          <w:i/>
          <w:color w:val="000000"/>
          <w:sz w:val="20"/>
          <w:szCs w:val="20"/>
        </w:rPr>
        <w:t xml:space="preserve">. </w:t>
      </w:r>
    </w:p>
    <w:p w14:paraId="3EFB479E" w14:textId="79253B66" w:rsidR="009427DC" w:rsidRDefault="004311B3">
      <w:pPr>
        <w:keepNext/>
        <w:pBdr>
          <w:top w:val="nil"/>
          <w:left w:val="nil"/>
          <w:bottom w:val="nil"/>
          <w:right w:val="nil"/>
          <w:between w:val="nil"/>
        </w:pBdr>
        <w:spacing w:before="58"/>
        <w:ind w:right="4" w:hanging="567"/>
        <w:jc w:val="both"/>
        <w:rPr>
          <w:i/>
          <w:color w:val="000000"/>
          <w:sz w:val="20"/>
          <w:szCs w:val="20"/>
        </w:rPr>
        <w:sectPr w:rsidR="009427DC">
          <w:type w:val="continuous"/>
          <w:pgSz w:w="11906" w:h="16838"/>
          <w:pgMar w:top="1701" w:right="1134" w:bottom="1701" w:left="1412" w:header="1134" w:footer="720" w:gutter="0"/>
          <w:cols w:space="720"/>
        </w:sectPr>
      </w:pPr>
      <w:r>
        <w:rPr>
          <w:b/>
          <w:i/>
          <w:color w:val="000000"/>
          <w:sz w:val="20"/>
          <w:szCs w:val="20"/>
        </w:rPr>
        <w:t xml:space="preserve">Keywords - </w:t>
      </w:r>
      <w:r w:rsidR="000D73E0" w:rsidRPr="000D73E0">
        <w:rPr>
          <w:i/>
          <w:color w:val="000000"/>
          <w:sz w:val="20"/>
          <w:szCs w:val="20"/>
        </w:rPr>
        <w:t>Make a Match, vocabulary, Arabic language, quasi-experiment</w:t>
      </w:r>
      <w:r w:rsidR="00E976A6">
        <w:rPr>
          <w:i/>
          <w:color w:val="000000"/>
          <w:sz w:val="20"/>
          <w:szCs w:val="20"/>
        </w:rPr>
        <w:t>.</w:t>
      </w:r>
    </w:p>
    <w:p w14:paraId="48F74773" w14:textId="77777777" w:rsidR="009427DC" w:rsidRDefault="004311B3">
      <w:pPr>
        <w:pStyle w:val="Heading1"/>
        <w:numPr>
          <w:ilvl w:val="0"/>
          <w:numId w:val="4"/>
        </w:numPr>
        <w:rPr>
          <w:sz w:val="24"/>
          <w:szCs w:val="24"/>
        </w:rPr>
      </w:pPr>
      <w:r>
        <w:rPr>
          <w:sz w:val="24"/>
          <w:szCs w:val="24"/>
        </w:rPr>
        <w:t xml:space="preserve">I. Pendahuluan </w:t>
      </w:r>
    </w:p>
    <w:p w14:paraId="323E6823" w14:textId="77777777" w:rsidR="000D73E0" w:rsidRPr="000D73E0" w:rsidRDefault="000D73E0" w:rsidP="000D73E0">
      <w:pPr>
        <w:pBdr>
          <w:top w:val="nil"/>
          <w:left w:val="nil"/>
          <w:bottom w:val="nil"/>
          <w:right w:val="nil"/>
          <w:between w:val="nil"/>
        </w:pBdr>
        <w:ind w:firstLine="288"/>
        <w:rPr>
          <w:color w:val="000000"/>
          <w:sz w:val="20"/>
          <w:szCs w:val="20"/>
        </w:rPr>
      </w:pPr>
      <w:r w:rsidRPr="000D73E0">
        <w:rPr>
          <w:color w:val="000000"/>
          <w:sz w:val="20"/>
          <w:szCs w:val="20"/>
        </w:rPr>
        <w:t>Pesatnya perkembangan bahasa yang semakin luas dan majunya tekhnologi tidak bisa dipungkiri   betapa dibutuhkannya keterampilan berbahasa yang baik sebagai alat penunjang penerimaan informasi yang semakin masif dari penjuru dunia. Dengan ini menegaskan bahwa betapa pentingnya penguasaan bahasa asing dalam menunjang kehidupan sehari – hari, tidak terkecuali bahasa arab. karena tidak sedikit informasi ilmu pengetahuan dari berbagai bidang keilmuan berasal dari literatur berbahasa arab[1]. Dunia pendidikan mendapati tantangannya tersendiri, khususnya bahasa arab dengan penyesuaian strategi dan metode pengajaran yang digunakan. Dengan pembelajaran yang kolaboratif dan interaktif dapat membuat pembelajaran kosakata lebih menarik. Cara ini memungkinkan siswa untuk berlatih secara aktif dan mendapatkan umpan balik langsung tentang pemahaman mereka[2]. Pada dasarnya komunikasi linguistik tidak lebih antara pembicara dan pendengar, atau antara penulis dan pembaca. Atas dasar ini, bahasa mempunyai empat seni: mendengarkan, berbicara, membaca, dan menulis[3].</w:t>
      </w:r>
    </w:p>
    <w:p w14:paraId="1F2DCA4D" w14:textId="77777777" w:rsidR="000D73E0" w:rsidRPr="000D73E0" w:rsidRDefault="000D73E0" w:rsidP="000D73E0">
      <w:pPr>
        <w:pBdr>
          <w:top w:val="nil"/>
          <w:left w:val="nil"/>
          <w:bottom w:val="nil"/>
          <w:right w:val="nil"/>
          <w:between w:val="nil"/>
        </w:pBdr>
        <w:ind w:firstLine="288"/>
        <w:rPr>
          <w:color w:val="000000"/>
          <w:sz w:val="20"/>
          <w:szCs w:val="20"/>
        </w:rPr>
      </w:pPr>
      <w:r w:rsidRPr="000D73E0">
        <w:rPr>
          <w:color w:val="000000"/>
          <w:sz w:val="20"/>
          <w:szCs w:val="20"/>
        </w:rPr>
        <w:t>Pembelajaran bahasa arab di tingkat SMA memiliki peran penting dalam meningkatkan kemampuan berbahasa siswa, khususnya dalam konteks pembelajaran di sekolah–sekolah islam seperti SMA Muhammadiyah 3 Tulangan. Salah satu keterampilan dasar yang sangat esensial dalam penguasaan bahasa adalah penguasaan kosa kata[4]. Penguasaan kosa kata yang baik memungkinkan siswa untuk memahami dan menggunakan bahasa arab secara lebih efektif dalam komunikasi sehari–hari serta dalam konteks akademis[5]. Maxine Gillway mengulas penilaian kosa kata dalam kaitannya dengan ketergantungan jenis kosakata yang digunakan dengan banyaknya model berbeda yang dapat digunakan untuk mengambil sampel pengetahuan kosakata siswa dan berfokus pada kompleksitas menulis tes tata bahasa dan mulai dengan memeriksa strukturnya[6]. Maka pemilihan metode yang akan diterapkan memiliki satu tujuan yang jelas yakni supaya siswa pandai dan cakap dalam berbahasa[7].</w:t>
      </w:r>
    </w:p>
    <w:p w14:paraId="3AB6BFAB" w14:textId="77777777" w:rsidR="000D73E0" w:rsidRPr="000D73E0" w:rsidRDefault="000D73E0" w:rsidP="000D73E0">
      <w:pPr>
        <w:pBdr>
          <w:top w:val="nil"/>
          <w:left w:val="nil"/>
          <w:bottom w:val="nil"/>
          <w:right w:val="nil"/>
          <w:between w:val="nil"/>
        </w:pBdr>
        <w:ind w:firstLine="288"/>
        <w:rPr>
          <w:color w:val="000000"/>
          <w:sz w:val="20"/>
          <w:szCs w:val="20"/>
        </w:rPr>
      </w:pPr>
      <w:r w:rsidRPr="000D73E0">
        <w:rPr>
          <w:color w:val="000000"/>
          <w:sz w:val="20"/>
          <w:szCs w:val="20"/>
        </w:rPr>
        <w:t>Pemilihan strategi dan metode akan berdampak besar dalam ketercapaian pembelajaran. Masih banyak digunakan dalam proses belajar mengajar terutama bahasa arab para siswa kurang bahkan tidak dilibatkan dalam proses pembelajaran[8]. Proses belajar mengajar bertumpu pada guru. Yang menjadikan guru sebagai pusat ilmu dalam proses pembelajaran dan siswa hanya sebagai penerima informasi, yang berdampak terhadap suasana kelas yang kurang kondusif, dengan siswa menjadi cepat bosan, tidak bersemangat dan kurang antusias dalam mengikuti dan memahami materi pembelajaran[9].</w:t>
      </w:r>
    </w:p>
    <w:p w14:paraId="0FE3D8D8" w14:textId="77777777" w:rsidR="000D73E0" w:rsidRPr="000D73E0" w:rsidRDefault="000D73E0" w:rsidP="000D73E0">
      <w:pPr>
        <w:pBdr>
          <w:top w:val="nil"/>
          <w:left w:val="nil"/>
          <w:bottom w:val="nil"/>
          <w:right w:val="nil"/>
          <w:between w:val="nil"/>
        </w:pBdr>
        <w:ind w:firstLine="288"/>
        <w:rPr>
          <w:color w:val="000000"/>
          <w:sz w:val="20"/>
          <w:szCs w:val="20"/>
        </w:rPr>
      </w:pPr>
      <w:r w:rsidRPr="000D73E0">
        <w:rPr>
          <w:color w:val="000000"/>
          <w:sz w:val="20"/>
          <w:szCs w:val="20"/>
        </w:rPr>
        <w:t xml:space="preserve">Pemilihan guru dalam menentukan strategi dan metode akan berdampak besar dalam ketercapaian pembelajaran[10]. Maka metode pembelajaran yang efektif sangat diperlukan untuk mencapai tujuan ini. salah satu metode pembelajaran dalam dunia pendidikan ialah metode kooperatif. Diantara beberapa jenisnya metode kooperaatif: 1. Jigsaw, 2. Think-pair-share, 3. Student team achievement division (STAD) 4. Group investigation 5. Two stay two stray 6. Make a match 7. Listening team 8. Bamboo dancing 9. Inside-outside circle dan 10. The </w:t>
      </w:r>
      <w:r w:rsidRPr="000D73E0">
        <w:rPr>
          <w:color w:val="000000"/>
          <w:sz w:val="20"/>
          <w:szCs w:val="20"/>
        </w:rPr>
        <w:lastRenderedPageBreak/>
        <w:t>power of two[11].  Beberapa metode pemebelajaran yang telah banyak dikaji dan di terapkan dalam berbagai konteks pembelajaran adalah metode “Make A Match”. Metode ini merupakan metode pembelajaran aktif yang mengajak siswa untuk mecari pasangan kartu yang sesuai antara pertanyaan dan jawaban, atau antara kosa kata dan definisinya dengan kurun waktu yang telah ditentukan dan suasana yang gembira[12]. Metode Make A Match tidak hanya menyenangkan tetapi juga dapat meningkatkan partisipasi aktif siswa, sehingga membantu mereka dalam mengingat dan memahami kosa kata dengan lebih baik[13].</w:t>
      </w:r>
    </w:p>
    <w:p w14:paraId="33028227" w14:textId="77777777" w:rsidR="000D73E0" w:rsidRPr="000D73E0" w:rsidRDefault="000D73E0" w:rsidP="000D73E0">
      <w:pPr>
        <w:pBdr>
          <w:top w:val="nil"/>
          <w:left w:val="nil"/>
          <w:bottom w:val="nil"/>
          <w:right w:val="nil"/>
          <w:between w:val="nil"/>
        </w:pBdr>
        <w:ind w:firstLine="288"/>
        <w:rPr>
          <w:color w:val="000000"/>
          <w:sz w:val="20"/>
          <w:szCs w:val="20"/>
        </w:rPr>
      </w:pPr>
      <w:r w:rsidRPr="000D73E0">
        <w:rPr>
          <w:color w:val="000000"/>
          <w:sz w:val="20"/>
          <w:szCs w:val="20"/>
        </w:rPr>
        <w:t>SMA Muhammadiyah 3 Tulangan, sebagai salah satu institusi pendidikan yang mengutamakan pembelajaran bahasa arab, al Islam dan Kemuhammadiyahan, disamping mata pelajaran lain, menghadapi tantangan dalam meningkatkan penguasaan kosa kata siswa. Berdasarkan observasi awal, banyak siswa yang mengalami kesulitan dalam mengingat dan menggunakan kosa kata bahasa arab secara tepat. Hal ini disebabkan kurangnya variasi metode pembelajaran yang digunakan, serta keterbatasan waktu yang dialokasikan untuk pembelajaran kosa kata. Diharapkan para siswa dapat menguasai kosa kata sesuai dengan tema-tema yang sudah ditentukan. Sebagaimana sesuai kurikulum pendidikan Al islam Kemuhammadiyahan dan Bahasa Arab para siswa diharapkan untuk menghafal dan menguasai kosa kata bahasa arab sekitar 250 kosa kata yang tersebar di berbagai tema tentang isim tunggal, mutsanna maupun jamak, fi’il madhi, mudhari’ dan amr, huruf jar, atf  dan nahi, angka 1-100 dan ungkapan kalimat sederhana dalam percakapan sehari-hari, seperti menyapa, bertanya, dan memberi informasi. Materi dijelaskan dengan cara komunikatif dan kontekstual dengan capaian supaya siswa dapat menggunakan bahasa arab secara nyata. Sehingga dengan melibatkan para siswa dalam proses pembelajaran penggunaan metode make a match ini, diharapkan dapat meningkatkan dan menghidupkan Kembali suasana kelas sehingga para siswa dapat memaksimalkan hasil belajarnya[14].</w:t>
      </w:r>
    </w:p>
    <w:p w14:paraId="0247E80A" w14:textId="77777777" w:rsidR="000D73E0" w:rsidRPr="000D73E0" w:rsidRDefault="000D73E0" w:rsidP="000D73E0">
      <w:pPr>
        <w:pBdr>
          <w:top w:val="nil"/>
          <w:left w:val="nil"/>
          <w:bottom w:val="nil"/>
          <w:right w:val="nil"/>
          <w:between w:val="nil"/>
        </w:pBdr>
        <w:ind w:firstLine="288"/>
        <w:rPr>
          <w:color w:val="000000"/>
          <w:sz w:val="20"/>
          <w:szCs w:val="20"/>
        </w:rPr>
      </w:pPr>
      <w:r w:rsidRPr="000D73E0">
        <w:rPr>
          <w:color w:val="000000"/>
          <w:sz w:val="20"/>
          <w:szCs w:val="20"/>
        </w:rPr>
        <w:t>Beberapa penelitian terkait dengan penelitian ini adalah Jul Fikar, Muh Tahir, dan Nurhayati dalam penelitiannya yang berjudul “Evektifitas penerapan metode make a match dalam pembelajaran mufrodat bahasa arab pada siswa kelas VI PPS. STQ-ASK Batam”. Penelitian ini menjelaskan penerapan Metode Make a Match pada kelas eksperimen mendapatkan nilai &lt; 0.05 berarti ada gap yang mencolok pada hasil belajar mufrodat Bahasa arab.  Hal yang sama juga dikatakan oleh Sri Mega Utami, Fatmawati, dan Narsuni dalam penelitiannya yang berjudul “Penerapan metode make a match dalam peningkatan hafalan kosa kata bahasa arab siswa kelas VII MTSS Taman Pendidikan Islam Makasar”. Hasil dari penelitian ini membuktikan adanya pengaruh peningkatan penguasaan mufrodat di lihat dari rata-rata kenaikan nilai pretest ke nilai posttest. Dalam penelitian Hani Atus Sopiah dengan judul “Penerapan Metode Make a Match Dalam Penguasaan Kosakata Untuk Kemampuan Berbicara Pada Mata Pelajaran Bahasa Arab Kelas IV Mi Darussalam Merandung Jaya”</w:t>
      </w:r>
    </w:p>
    <w:p w14:paraId="3CA29783" w14:textId="0474683F" w:rsidR="009427DC" w:rsidRDefault="000D73E0" w:rsidP="000D73E0">
      <w:pPr>
        <w:pBdr>
          <w:top w:val="nil"/>
          <w:left w:val="nil"/>
          <w:bottom w:val="nil"/>
          <w:right w:val="nil"/>
          <w:between w:val="nil"/>
        </w:pBdr>
        <w:ind w:firstLine="288"/>
        <w:jc w:val="both"/>
        <w:rPr>
          <w:color w:val="000000"/>
          <w:sz w:val="20"/>
          <w:szCs w:val="20"/>
        </w:rPr>
      </w:pPr>
      <w:r w:rsidRPr="000D73E0">
        <w:rPr>
          <w:color w:val="000000"/>
          <w:sz w:val="20"/>
          <w:szCs w:val="20"/>
        </w:rPr>
        <w:t>Rumusan masalah dalam penelitian ini antara lain: 1.) adakah efektifitas penerapan metode Make a Match untuk meningkatkan penguasaan mufrodat di SMA Muhammadiyah 3 Tulangan Sidoarjo. 2.) adakah perbedaan sebelum dan sesudah penerapan Metode make a match untuk meningkatkan penguasaan mufrodat di SMA Muhammadiyah 3 Tulangan Sidoarjo. Adapun tujuan penelitian ini untuk mengetahui efektifitas penerapan Metode make a match untuk meningkatkan penguasaan mufrodat siswa kelas X SMA Muhmammadiyah 3 Tulangan Sidoarjo dan untuk mengetahui adanya perbedaan penerapan Metode make a match untuk meningkatkan penguasaan mufrodat di SMA Muhammadiyah 3 Tulangan Sidoarjo</w:t>
      </w:r>
      <w:r>
        <w:rPr>
          <w:color w:val="000000"/>
          <w:sz w:val="20"/>
          <w:szCs w:val="20"/>
        </w:rPr>
        <w:t>.</w:t>
      </w:r>
      <w:r w:rsidR="004311B3">
        <w:rPr>
          <w:color w:val="000000"/>
          <w:sz w:val="20"/>
          <w:szCs w:val="20"/>
        </w:rPr>
        <w:t xml:space="preserve"> </w:t>
      </w:r>
    </w:p>
    <w:p w14:paraId="449B6198" w14:textId="77777777" w:rsidR="009427DC" w:rsidRDefault="004311B3">
      <w:pPr>
        <w:pStyle w:val="Heading1"/>
        <w:numPr>
          <w:ilvl w:val="0"/>
          <w:numId w:val="4"/>
        </w:numPr>
        <w:tabs>
          <w:tab w:val="left" w:pos="0"/>
        </w:tabs>
        <w:rPr>
          <w:sz w:val="24"/>
          <w:szCs w:val="24"/>
        </w:rPr>
      </w:pPr>
      <w:r>
        <w:rPr>
          <w:sz w:val="24"/>
          <w:szCs w:val="24"/>
        </w:rPr>
        <w:t>II. Metode</w:t>
      </w:r>
    </w:p>
    <w:p w14:paraId="3365DA95" w14:textId="77777777" w:rsidR="000D73E0" w:rsidRDefault="000D73E0" w:rsidP="000D73E0">
      <w:pPr>
        <w:pBdr>
          <w:top w:val="nil"/>
          <w:left w:val="nil"/>
          <w:bottom w:val="nil"/>
          <w:right w:val="nil"/>
          <w:between w:val="nil"/>
        </w:pBdr>
        <w:ind w:firstLine="288"/>
        <w:rPr>
          <w:color w:val="000000"/>
          <w:sz w:val="20"/>
          <w:szCs w:val="20"/>
        </w:rPr>
      </w:pPr>
      <w:r w:rsidRPr="000D73E0">
        <w:rPr>
          <w:color w:val="000000"/>
          <w:sz w:val="20"/>
          <w:szCs w:val="20"/>
        </w:rPr>
        <w:t xml:space="preserve">Metode penelitian yang digunakan dalam penelitian ini menggunakan pendekatan kuantitatif dengan menggunakan rancangan Quasi Experimental One Group Pretest-Posttest Design. Rancangan eksperimen ini melibatkan hanya satu kelompok tanpa adanya kelompok pembanding[15]. Gambaran yang diterapkan dalam rancangan Quasi Experimental One Group Pretest-Posttest ini adalah: </w:t>
      </w:r>
    </w:p>
    <w:p w14:paraId="473C2764" w14:textId="6F6F0A9B" w:rsidR="00F2199B" w:rsidRPr="00E976A6" w:rsidRDefault="00F2199B" w:rsidP="00E976A6">
      <w:pPr>
        <w:widowControl w:val="0"/>
        <w:spacing w:after="86"/>
        <w:jc w:val="center"/>
        <w:rPr>
          <w:sz w:val="20"/>
          <w:szCs w:val="20"/>
        </w:rPr>
      </w:pPr>
      <w:r>
        <w:rPr>
          <w:rFonts w:ascii="Arial" w:eastAsia="Arial" w:hAnsi="Arial" w:cs="Arial"/>
          <w:b/>
          <w:sz w:val="20"/>
          <w:szCs w:val="20"/>
        </w:rPr>
        <w:t>Tabel 1</w:t>
      </w:r>
      <w:r>
        <w:rPr>
          <w:rFonts w:ascii="Arial" w:eastAsia="Arial" w:hAnsi="Arial" w:cs="Arial"/>
          <w:sz w:val="20"/>
          <w:szCs w:val="20"/>
        </w:rPr>
        <w:t xml:space="preserve">. </w:t>
      </w:r>
      <w:r w:rsidR="00E976A6">
        <w:rPr>
          <w:rFonts w:ascii="Arial" w:eastAsia="Arial" w:hAnsi="Arial" w:cs="Arial"/>
          <w:sz w:val="20"/>
          <w:szCs w:val="20"/>
        </w:rPr>
        <w:t>Penelitian Pre-Eksperimental One Group Pretest-Posttest</w:t>
      </w:r>
    </w:p>
    <w:p w14:paraId="5FC5BEF7" w14:textId="686EA3FE" w:rsidR="000D73E0" w:rsidRPr="000D73E0" w:rsidRDefault="000D73E0" w:rsidP="00B712FB">
      <w:pPr>
        <w:pBdr>
          <w:top w:val="single" w:sz="4" w:space="1" w:color="auto"/>
        </w:pBdr>
        <w:ind w:left="1985" w:right="2981" w:firstLine="288"/>
        <w:jc w:val="center"/>
        <w:rPr>
          <w:color w:val="000000"/>
          <w:sz w:val="20"/>
          <w:szCs w:val="20"/>
        </w:rPr>
      </w:pPr>
      <w:r w:rsidRPr="000D73E0">
        <w:rPr>
          <w:color w:val="000000"/>
          <w:sz w:val="20"/>
          <w:szCs w:val="20"/>
        </w:rPr>
        <w:t>Pretest</w:t>
      </w:r>
      <w:r w:rsidRPr="000D73E0">
        <w:rPr>
          <w:color w:val="000000"/>
          <w:sz w:val="20"/>
          <w:szCs w:val="20"/>
        </w:rPr>
        <w:tab/>
      </w:r>
      <w:r>
        <w:rPr>
          <w:color w:val="000000"/>
          <w:sz w:val="20"/>
          <w:szCs w:val="20"/>
        </w:rPr>
        <w:tab/>
      </w:r>
      <w:r w:rsidRPr="000D73E0">
        <w:rPr>
          <w:color w:val="000000"/>
          <w:sz w:val="20"/>
          <w:szCs w:val="20"/>
        </w:rPr>
        <w:t>Treatment</w:t>
      </w:r>
      <w:r w:rsidRPr="000D73E0">
        <w:rPr>
          <w:color w:val="000000"/>
          <w:sz w:val="20"/>
          <w:szCs w:val="20"/>
        </w:rPr>
        <w:tab/>
        <w:t>Posttest</w:t>
      </w:r>
    </w:p>
    <w:p w14:paraId="403BFFD1" w14:textId="7617F0C1" w:rsidR="000D73E0" w:rsidRPr="00453617" w:rsidRDefault="000D73E0" w:rsidP="00B712FB">
      <w:pPr>
        <w:pBdr>
          <w:top w:val="single" w:sz="4" w:space="1" w:color="auto"/>
          <w:bottom w:val="single" w:sz="4" w:space="1" w:color="auto"/>
        </w:pBdr>
        <w:ind w:left="1985" w:right="2981" w:firstLine="288"/>
        <w:jc w:val="center"/>
        <w:rPr>
          <w:color w:val="000000"/>
          <w:sz w:val="20"/>
          <w:szCs w:val="20"/>
          <w:vertAlign w:val="superscript"/>
        </w:rPr>
      </w:pPr>
      <w:r w:rsidRPr="000D73E0">
        <w:rPr>
          <w:color w:val="000000"/>
          <w:sz w:val="20"/>
          <w:szCs w:val="20"/>
        </w:rPr>
        <w:t>O</w:t>
      </w:r>
      <w:r w:rsidR="00453617">
        <w:rPr>
          <w:color w:val="000000"/>
          <w:sz w:val="20"/>
          <w:szCs w:val="20"/>
          <w:vertAlign w:val="superscript"/>
        </w:rPr>
        <w:t>1</w:t>
      </w:r>
      <w:r w:rsidRPr="000D73E0">
        <w:rPr>
          <w:color w:val="000000"/>
          <w:sz w:val="20"/>
          <w:szCs w:val="20"/>
        </w:rPr>
        <w:tab/>
      </w:r>
      <w:r>
        <w:rPr>
          <w:color w:val="000000"/>
          <w:sz w:val="20"/>
          <w:szCs w:val="20"/>
        </w:rPr>
        <w:tab/>
        <w:t xml:space="preserve">   </w:t>
      </w:r>
      <w:r w:rsidR="00453617">
        <w:rPr>
          <w:color w:val="000000"/>
          <w:sz w:val="20"/>
          <w:szCs w:val="20"/>
        </w:rPr>
        <w:t>X</w:t>
      </w:r>
      <w:r w:rsidRPr="000D73E0">
        <w:rPr>
          <w:color w:val="000000"/>
          <w:sz w:val="20"/>
          <w:szCs w:val="20"/>
        </w:rPr>
        <w:tab/>
      </w:r>
      <w:r>
        <w:rPr>
          <w:color w:val="000000"/>
          <w:sz w:val="20"/>
          <w:szCs w:val="20"/>
        </w:rPr>
        <w:tab/>
      </w:r>
      <w:r w:rsidRPr="000D73E0">
        <w:rPr>
          <w:color w:val="000000"/>
          <w:sz w:val="20"/>
          <w:szCs w:val="20"/>
        </w:rPr>
        <w:t>O</w:t>
      </w:r>
      <w:r w:rsidR="00453617">
        <w:rPr>
          <w:color w:val="000000"/>
          <w:sz w:val="20"/>
          <w:szCs w:val="20"/>
          <w:vertAlign w:val="superscript"/>
        </w:rPr>
        <w:t>2</w:t>
      </w:r>
    </w:p>
    <w:p w14:paraId="58D1D8F4" w14:textId="77777777" w:rsidR="000D73E0" w:rsidRPr="000D73E0" w:rsidRDefault="000D73E0" w:rsidP="00B712FB">
      <w:pPr>
        <w:ind w:firstLine="288"/>
        <w:rPr>
          <w:color w:val="000000"/>
          <w:sz w:val="20"/>
          <w:szCs w:val="20"/>
        </w:rPr>
      </w:pPr>
    </w:p>
    <w:p w14:paraId="25DAD9E6" w14:textId="77777777" w:rsidR="000D73E0" w:rsidRPr="000D73E0" w:rsidRDefault="000D73E0" w:rsidP="000D73E0">
      <w:pPr>
        <w:pBdr>
          <w:top w:val="nil"/>
          <w:left w:val="nil"/>
          <w:bottom w:val="nil"/>
          <w:right w:val="nil"/>
          <w:between w:val="nil"/>
        </w:pBdr>
        <w:ind w:firstLine="288"/>
        <w:rPr>
          <w:color w:val="000000"/>
          <w:sz w:val="20"/>
          <w:szCs w:val="20"/>
        </w:rPr>
      </w:pPr>
      <w:r w:rsidRPr="000D73E0">
        <w:rPr>
          <w:color w:val="000000"/>
          <w:sz w:val="20"/>
          <w:szCs w:val="20"/>
        </w:rPr>
        <w:t>O¹: Pretest (penghitungan sebelum penerapan)</w:t>
      </w:r>
    </w:p>
    <w:p w14:paraId="57E60101" w14:textId="77777777" w:rsidR="000D73E0" w:rsidRPr="000D73E0" w:rsidRDefault="000D73E0" w:rsidP="000D73E0">
      <w:pPr>
        <w:pBdr>
          <w:top w:val="nil"/>
          <w:left w:val="nil"/>
          <w:bottom w:val="nil"/>
          <w:right w:val="nil"/>
          <w:between w:val="nil"/>
        </w:pBdr>
        <w:ind w:firstLine="288"/>
        <w:rPr>
          <w:color w:val="000000"/>
          <w:sz w:val="20"/>
          <w:szCs w:val="20"/>
        </w:rPr>
      </w:pPr>
      <w:r w:rsidRPr="000D73E0">
        <w:rPr>
          <w:color w:val="000000"/>
          <w:sz w:val="20"/>
          <w:szCs w:val="20"/>
        </w:rPr>
        <w:t xml:space="preserve">X: Treatment yang diberikan (metode make a match) </w:t>
      </w:r>
    </w:p>
    <w:p w14:paraId="2DC162E6" w14:textId="77777777" w:rsidR="000D73E0" w:rsidRPr="000D73E0" w:rsidRDefault="000D73E0" w:rsidP="000D73E0">
      <w:pPr>
        <w:pBdr>
          <w:top w:val="nil"/>
          <w:left w:val="nil"/>
          <w:bottom w:val="nil"/>
          <w:right w:val="nil"/>
          <w:between w:val="nil"/>
        </w:pBdr>
        <w:ind w:firstLine="288"/>
        <w:rPr>
          <w:color w:val="000000"/>
          <w:sz w:val="20"/>
          <w:szCs w:val="20"/>
        </w:rPr>
      </w:pPr>
      <w:r w:rsidRPr="000D73E0">
        <w:rPr>
          <w:color w:val="000000"/>
          <w:sz w:val="20"/>
          <w:szCs w:val="20"/>
        </w:rPr>
        <w:t>O²: Posttest (penghitungan setelah penerapan)</w:t>
      </w:r>
    </w:p>
    <w:p w14:paraId="6EFBDBBB" w14:textId="77777777" w:rsidR="000D73E0" w:rsidRPr="000D73E0" w:rsidRDefault="000D73E0" w:rsidP="000D73E0">
      <w:pPr>
        <w:pBdr>
          <w:top w:val="nil"/>
          <w:left w:val="nil"/>
          <w:bottom w:val="nil"/>
          <w:right w:val="nil"/>
          <w:between w:val="nil"/>
        </w:pBdr>
        <w:ind w:firstLine="288"/>
        <w:rPr>
          <w:color w:val="000000"/>
          <w:sz w:val="20"/>
          <w:szCs w:val="20"/>
        </w:rPr>
      </w:pPr>
      <w:r w:rsidRPr="000D73E0">
        <w:rPr>
          <w:color w:val="000000"/>
          <w:sz w:val="20"/>
          <w:szCs w:val="20"/>
        </w:rPr>
        <w:t xml:space="preserve">Dapat dijelaskan bahwa desain ini menggambarkan pengamatan suatu kelompok yang diberikan penilaian sebelum penerapan (O¹) kemudian diterapkan treatment atau penerapan (X) sesudah itu pengamatan kedua setelah diterapkan treatment (O²) untuk mengetahui perbedaan penilaian sebelum dan sesudah di berikan treatment[16]. Penelitian ini dilakukan di SMA Muhammadiyah 3 Sidoarjo dengan jumlah siswa sebanyak 26 orang. Penelitian ini memanfaatkan dua jenis data, yakni data kuantitatif yang dinyatakan dalam bentuk angka atau dilaporkan dalam bentuk pernyataan angka, sedangkan data kualitatif terdiri dari kata-kata, kalimat pernyataan, dan dokumen guna </w:t>
      </w:r>
      <w:r w:rsidRPr="000D73E0">
        <w:rPr>
          <w:color w:val="000000"/>
          <w:sz w:val="20"/>
          <w:szCs w:val="20"/>
        </w:rPr>
        <w:lastRenderedPageBreak/>
        <w:t xml:space="preserve">memberikan penguatan terhadap data yang terkumpul. Penelitian ini menggunakan beberapa metode pengumpulan data yang ingin diteliti seperti tes observasi dan dokumentasi. Tes dilakukan untuk mengukur penerapan metode Make a Match untuk meningkatkan penguasaan mufrodat siswa. Uji regresi digunakan sebagai cara untuk menghitung efektifitas dari penerapan metode Make a match yang diterapkan dengan menghitung hubungan antara variabel dependen dan variabel independen[17]. Teknik analisis data memakai uji-t dan uji N-gain. Uji-t diperlukan dalam menentukan jawaban sementara terhadap rumusan masalah yang menanyakan hubungan antara dua variable atau lebih. </w:t>
      </w:r>
    </w:p>
    <w:p w14:paraId="4F298E64" w14:textId="77777777" w:rsidR="000D73E0" w:rsidRPr="000D73E0" w:rsidRDefault="000D73E0" w:rsidP="000D73E0">
      <w:pPr>
        <w:pBdr>
          <w:top w:val="nil"/>
          <w:left w:val="nil"/>
          <w:bottom w:val="nil"/>
          <w:right w:val="nil"/>
          <w:between w:val="nil"/>
        </w:pBdr>
        <w:ind w:firstLine="288"/>
        <w:rPr>
          <w:color w:val="000000"/>
          <w:sz w:val="20"/>
          <w:szCs w:val="20"/>
        </w:rPr>
      </w:pPr>
      <w:r w:rsidRPr="000D73E0">
        <w:rPr>
          <w:color w:val="000000"/>
          <w:sz w:val="20"/>
          <w:szCs w:val="20"/>
        </w:rPr>
        <w:t>Pengujian hipotesis dalam uji-t untuk menguji pengaruh masing- masing variabel digunakan kriteria sebagai berikut:</w:t>
      </w:r>
    </w:p>
    <w:p w14:paraId="08487D1B" w14:textId="77777777" w:rsidR="000D73E0" w:rsidRPr="000D73E0" w:rsidRDefault="000D73E0" w:rsidP="000D73E0">
      <w:pPr>
        <w:pBdr>
          <w:top w:val="nil"/>
          <w:left w:val="nil"/>
          <w:bottom w:val="nil"/>
          <w:right w:val="nil"/>
          <w:between w:val="nil"/>
        </w:pBdr>
        <w:ind w:firstLine="288"/>
        <w:rPr>
          <w:color w:val="000000"/>
          <w:sz w:val="20"/>
          <w:szCs w:val="20"/>
        </w:rPr>
      </w:pPr>
      <w:r w:rsidRPr="000D73E0">
        <w:rPr>
          <w:color w:val="000000"/>
          <w:sz w:val="20"/>
          <w:szCs w:val="20"/>
        </w:rPr>
        <w:t xml:space="preserve">Jika signifikasi &gt;0,05, bahwa Ho diterima dan H1 ditolak, maksudnya pengaruh yang signifikan terhadap variabel dependen tidak diberikan oleh variabel independent. </w:t>
      </w:r>
    </w:p>
    <w:p w14:paraId="5FF42210" w14:textId="77777777" w:rsidR="000D73E0" w:rsidRPr="000D73E0" w:rsidRDefault="000D73E0" w:rsidP="000D73E0">
      <w:pPr>
        <w:pBdr>
          <w:top w:val="nil"/>
          <w:left w:val="nil"/>
          <w:bottom w:val="nil"/>
          <w:right w:val="nil"/>
          <w:between w:val="nil"/>
        </w:pBdr>
        <w:ind w:firstLine="288"/>
        <w:rPr>
          <w:color w:val="000000"/>
          <w:sz w:val="20"/>
          <w:szCs w:val="20"/>
        </w:rPr>
      </w:pPr>
      <w:r w:rsidRPr="000D73E0">
        <w:rPr>
          <w:color w:val="000000"/>
          <w:sz w:val="20"/>
          <w:szCs w:val="20"/>
        </w:rPr>
        <w:t>Jika signifikasi &lt; 0,05, bahwa Ho diterima dan H1 diterima, maksudnya pengaruh yang signifikan terhadap variabel terikat diberikan oleh variabel bebas.</w:t>
      </w:r>
    </w:p>
    <w:p w14:paraId="33CBB4ED" w14:textId="77777777" w:rsidR="000D73E0" w:rsidRPr="000D73E0" w:rsidRDefault="000D73E0" w:rsidP="000D73E0">
      <w:pPr>
        <w:pBdr>
          <w:top w:val="nil"/>
          <w:left w:val="nil"/>
          <w:bottom w:val="nil"/>
          <w:right w:val="nil"/>
          <w:between w:val="nil"/>
        </w:pBdr>
        <w:ind w:firstLine="288"/>
        <w:rPr>
          <w:color w:val="000000"/>
          <w:sz w:val="20"/>
          <w:szCs w:val="20"/>
        </w:rPr>
      </w:pPr>
      <w:r w:rsidRPr="000D73E0">
        <w:rPr>
          <w:color w:val="000000"/>
          <w:sz w:val="20"/>
          <w:szCs w:val="20"/>
        </w:rPr>
        <w:t>Uji N-gain score digunakan untuk mengukur efektifitas pembelajaran dengan membandingkan nilai belajar ketika menggunakan dan tanpa  metode pembelajaran[18].</w:t>
      </w:r>
    </w:p>
    <w:p w14:paraId="28E8BE44" w14:textId="77777777" w:rsidR="000D73E0" w:rsidRPr="000D73E0" w:rsidRDefault="000D73E0" w:rsidP="000D73E0">
      <w:pPr>
        <w:pBdr>
          <w:top w:val="nil"/>
          <w:left w:val="nil"/>
          <w:bottom w:val="nil"/>
          <w:right w:val="nil"/>
          <w:between w:val="nil"/>
        </w:pBdr>
        <w:ind w:firstLine="288"/>
        <w:rPr>
          <w:color w:val="000000"/>
          <w:sz w:val="20"/>
          <w:szCs w:val="20"/>
        </w:rPr>
      </w:pPr>
      <w:r w:rsidRPr="000D73E0">
        <w:rPr>
          <w:color w:val="000000"/>
          <w:sz w:val="20"/>
          <w:szCs w:val="20"/>
        </w:rPr>
        <w:t>Rumus umum untuk menghitung N-gain score adalah sebagai berikut:</w:t>
      </w:r>
    </w:p>
    <w:p w14:paraId="03D80C33" w14:textId="77777777" w:rsidR="000D73E0" w:rsidRPr="000D73E0" w:rsidRDefault="000D73E0" w:rsidP="000D73E0">
      <w:pPr>
        <w:pBdr>
          <w:top w:val="nil"/>
          <w:left w:val="nil"/>
          <w:bottom w:val="nil"/>
          <w:right w:val="nil"/>
          <w:between w:val="nil"/>
        </w:pBdr>
        <w:ind w:firstLine="288"/>
        <w:rPr>
          <w:color w:val="000000"/>
          <w:sz w:val="20"/>
          <w:szCs w:val="20"/>
        </w:rPr>
      </w:pPr>
      <w:r w:rsidRPr="000D73E0">
        <w:rPr>
          <w:color w:val="000000"/>
          <w:sz w:val="20"/>
          <w:szCs w:val="20"/>
        </w:rPr>
        <w:t>N−gain= (SkorIdeal−Pretest)</w:t>
      </w:r>
    </w:p>
    <w:p w14:paraId="1258BDAC" w14:textId="77777777" w:rsidR="000D73E0" w:rsidRPr="000D73E0" w:rsidRDefault="000D73E0" w:rsidP="000D73E0">
      <w:pPr>
        <w:pBdr>
          <w:top w:val="nil"/>
          <w:left w:val="nil"/>
          <w:bottom w:val="nil"/>
          <w:right w:val="nil"/>
          <w:between w:val="nil"/>
        </w:pBdr>
        <w:ind w:firstLine="288"/>
        <w:rPr>
          <w:color w:val="000000"/>
          <w:sz w:val="20"/>
          <w:szCs w:val="20"/>
        </w:rPr>
      </w:pPr>
      <w:r w:rsidRPr="000D73E0">
        <w:rPr>
          <w:color w:val="000000"/>
          <w:sz w:val="20"/>
          <w:szCs w:val="20"/>
        </w:rPr>
        <w:t xml:space="preserve">               (Posttest−Pretest)</w:t>
      </w:r>
    </w:p>
    <w:p w14:paraId="65E91320" w14:textId="6403474E" w:rsidR="009427DC" w:rsidRPr="00E976A6" w:rsidRDefault="000D73E0" w:rsidP="00E976A6">
      <w:pPr>
        <w:pBdr>
          <w:top w:val="nil"/>
          <w:left w:val="nil"/>
          <w:bottom w:val="nil"/>
          <w:right w:val="nil"/>
          <w:between w:val="nil"/>
        </w:pBdr>
        <w:ind w:firstLine="288"/>
        <w:jc w:val="both"/>
        <w:rPr>
          <w:color w:val="000000"/>
          <w:sz w:val="20"/>
          <w:szCs w:val="20"/>
        </w:rPr>
      </w:pPr>
      <w:r w:rsidRPr="000D73E0">
        <w:rPr>
          <w:color w:val="000000"/>
          <w:sz w:val="20"/>
          <w:szCs w:val="20"/>
        </w:rPr>
        <w:t>Mencari N-gain score menggunakan cara menghitung selisih nilai pretest dan posttestt, kemudian dinyatakan dalam bentuk score N-gain. Dalam proses pengolahan data penelitian, penulis menggunakan “software” SPSS for windows version 19 untuk mengolah data yang didapatkan dan untuk menguji kebenaran data akan dilakukan dengan Uji Paired Sample T Test dengan tujuan untuk membandingkan dua nilai rata-rata yang saling berhubungan, bilamana nilai signifikansi &lt; 0.05 maka data tersebut memiliki hubungan atau pengaruh[19]. Uji Normalitas, dilakukan sebelum uji Paired Sample T Test untuk mengetahui distribusi data, bilamana nilai signifikansi &gt; 0.05 maka data tersebut berdistribusi normal[20]</w:t>
      </w:r>
      <w:r w:rsidR="004311B3">
        <w:rPr>
          <w:color w:val="000000"/>
          <w:sz w:val="20"/>
          <w:szCs w:val="20"/>
        </w:rPr>
        <w:t>.</w:t>
      </w:r>
    </w:p>
    <w:p w14:paraId="7DB9B956" w14:textId="77777777" w:rsidR="009427DC" w:rsidRDefault="004311B3">
      <w:pPr>
        <w:pStyle w:val="Heading1"/>
        <w:numPr>
          <w:ilvl w:val="0"/>
          <w:numId w:val="4"/>
        </w:numPr>
        <w:tabs>
          <w:tab w:val="left" w:pos="0"/>
        </w:tabs>
        <w:rPr>
          <w:sz w:val="24"/>
          <w:szCs w:val="24"/>
        </w:rPr>
      </w:pPr>
      <w:r>
        <w:rPr>
          <w:sz w:val="24"/>
          <w:szCs w:val="24"/>
        </w:rPr>
        <w:t>III. Hasil dan Pembahasan</w:t>
      </w:r>
    </w:p>
    <w:p w14:paraId="2DCA112F" w14:textId="77777777" w:rsidR="00F2199B" w:rsidRPr="00F2199B" w:rsidRDefault="00F2199B" w:rsidP="00F2199B">
      <w:pPr>
        <w:rPr>
          <w:color w:val="000000"/>
          <w:sz w:val="20"/>
          <w:szCs w:val="20"/>
        </w:rPr>
      </w:pPr>
      <w:r w:rsidRPr="00F2199B">
        <w:rPr>
          <w:color w:val="000000"/>
          <w:sz w:val="20"/>
          <w:szCs w:val="20"/>
        </w:rPr>
        <w:t xml:space="preserve">Penelitian ini dilaksanakan di SMA Muhammadiyah 3 Tulangan dengan subjek penelitian siswa kelas X pada semester genap tahun pelajaran 2024/2025. Jumlah siswa yang terlibat dalam penelitian ini adalah sebanyak 26 siswa dengan tujuan untuk mengetahui seberapa besar pengaruh metode Make a Match untuk meningkatkan penguasaan kosakata bahasa arab dan perbedaaan penerapan metode make a match untuk meningkatkan penguasaan mufrodat siswa. </w:t>
      </w:r>
    </w:p>
    <w:p w14:paraId="3C0204F4" w14:textId="77777777" w:rsidR="00F2199B" w:rsidRPr="00F2199B" w:rsidRDefault="00F2199B" w:rsidP="00F2199B">
      <w:pPr>
        <w:rPr>
          <w:color w:val="000000"/>
          <w:sz w:val="20"/>
          <w:szCs w:val="20"/>
        </w:rPr>
      </w:pPr>
      <w:r w:rsidRPr="00F2199B">
        <w:rPr>
          <w:color w:val="000000"/>
          <w:sz w:val="20"/>
          <w:szCs w:val="20"/>
        </w:rPr>
        <w:t>Langkah-langkah pelaksanaan penelitian adalah sebagai berikut:</w:t>
      </w:r>
    </w:p>
    <w:p w14:paraId="3484C60E" w14:textId="77777777" w:rsidR="00F2199B" w:rsidRPr="00F2199B" w:rsidRDefault="00F2199B" w:rsidP="00F2199B">
      <w:pPr>
        <w:rPr>
          <w:color w:val="000000"/>
          <w:sz w:val="20"/>
          <w:szCs w:val="20"/>
        </w:rPr>
      </w:pPr>
      <w:r w:rsidRPr="00F2199B">
        <w:rPr>
          <w:color w:val="000000"/>
          <w:sz w:val="20"/>
          <w:szCs w:val="20"/>
        </w:rPr>
        <w:t>1.</w:t>
      </w:r>
      <w:r w:rsidRPr="00F2199B">
        <w:rPr>
          <w:color w:val="000000"/>
          <w:sz w:val="20"/>
          <w:szCs w:val="20"/>
        </w:rPr>
        <w:tab/>
        <w:t>Pemberian pretest: siswa mengerjakan soal kosakata bahasa arab untuk mengukur kemampuan awal.</w:t>
      </w:r>
    </w:p>
    <w:p w14:paraId="64AED084" w14:textId="77777777" w:rsidR="00F2199B" w:rsidRPr="00F2199B" w:rsidRDefault="00F2199B" w:rsidP="00F2199B">
      <w:pPr>
        <w:rPr>
          <w:color w:val="000000"/>
          <w:sz w:val="20"/>
          <w:szCs w:val="20"/>
        </w:rPr>
      </w:pPr>
      <w:r w:rsidRPr="00F2199B">
        <w:rPr>
          <w:color w:val="000000"/>
          <w:sz w:val="20"/>
          <w:szCs w:val="20"/>
        </w:rPr>
        <w:t>2.</w:t>
      </w:r>
      <w:r w:rsidRPr="00F2199B">
        <w:rPr>
          <w:color w:val="000000"/>
          <w:sz w:val="20"/>
          <w:szCs w:val="20"/>
        </w:rPr>
        <w:tab/>
        <w:t>Pemberian perlakuan: pembelejaran bahasa arab dilakukan menggunakan metode Make a Match.</w:t>
      </w:r>
    </w:p>
    <w:p w14:paraId="21823218" w14:textId="77777777" w:rsidR="00F2199B" w:rsidRPr="00F2199B" w:rsidRDefault="00F2199B" w:rsidP="00F2199B">
      <w:pPr>
        <w:rPr>
          <w:color w:val="000000"/>
          <w:sz w:val="20"/>
          <w:szCs w:val="20"/>
        </w:rPr>
      </w:pPr>
      <w:r w:rsidRPr="00F2199B">
        <w:rPr>
          <w:color w:val="000000"/>
          <w:sz w:val="20"/>
          <w:szCs w:val="20"/>
        </w:rPr>
        <w:t>3.</w:t>
      </w:r>
      <w:r w:rsidRPr="00F2199B">
        <w:rPr>
          <w:color w:val="000000"/>
          <w:sz w:val="20"/>
          <w:szCs w:val="20"/>
        </w:rPr>
        <w:tab/>
        <w:t>Pemberian posttest: setelah perlakuan, siswa kembali mengerjakan soal kosakata yang setara dengan pretest untuk mengukur peningkatan.</w:t>
      </w:r>
    </w:p>
    <w:p w14:paraId="1AC889E7" w14:textId="77777777" w:rsidR="00F2199B" w:rsidRPr="00F2199B" w:rsidRDefault="00F2199B" w:rsidP="00F2199B">
      <w:pPr>
        <w:rPr>
          <w:color w:val="000000"/>
          <w:sz w:val="20"/>
          <w:szCs w:val="20"/>
        </w:rPr>
      </w:pPr>
      <w:r w:rsidRPr="00F2199B">
        <w:rPr>
          <w:color w:val="000000"/>
          <w:sz w:val="20"/>
          <w:szCs w:val="20"/>
        </w:rPr>
        <w:t>Peneliti telah memberikan perlakuan terhadap siswa, dan didapatkan data sebelum dan sesudah perlakuan, dengan data sebagai berikut:</w:t>
      </w:r>
    </w:p>
    <w:p w14:paraId="4409EFB8" w14:textId="4DC0B9C3" w:rsidR="00F2199B" w:rsidRPr="00E976A6" w:rsidRDefault="00F2199B" w:rsidP="00E976A6">
      <w:pPr>
        <w:widowControl w:val="0"/>
        <w:spacing w:after="86"/>
        <w:jc w:val="center"/>
        <w:rPr>
          <w:sz w:val="20"/>
          <w:szCs w:val="20"/>
        </w:rPr>
      </w:pPr>
      <w:r>
        <w:rPr>
          <w:rFonts w:ascii="Arial" w:eastAsia="Arial" w:hAnsi="Arial" w:cs="Arial"/>
          <w:b/>
          <w:sz w:val="20"/>
          <w:szCs w:val="20"/>
        </w:rPr>
        <w:t xml:space="preserve">Tabel </w:t>
      </w:r>
      <w:r w:rsidR="00E976A6">
        <w:rPr>
          <w:rFonts w:ascii="Arial" w:eastAsia="Arial" w:hAnsi="Arial" w:cs="Arial"/>
          <w:b/>
          <w:sz w:val="20"/>
          <w:szCs w:val="20"/>
        </w:rPr>
        <w:t>2</w:t>
      </w:r>
      <w:r>
        <w:rPr>
          <w:rFonts w:ascii="Arial" w:eastAsia="Arial" w:hAnsi="Arial" w:cs="Arial"/>
          <w:sz w:val="20"/>
          <w:szCs w:val="20"/>
        </w:rPr>
        <w:t xml:space="preserve">. </w:t>
      </w:r>
      <w:r w:rsidR="00E976A6">
        <w:rPr>
          <w:rFonts w:ascii="Arial" w:eastAsia="Arial" w:hAnsi="Arial" w:cs="Arial"/>
          <w:sz w:val="20"/>
          <w:szCs w:val="20"/>
        </w:rPr>
        <w:t>Daftar Nilai Pretest Posttest</w:t>
      </w:r>
    </w:p>
    <w:p w14:paraId="50210D60" w14:textId="16BE8AEF" w:rsidR="00F2199B" w:rsidRPr="00750149" w:rsidRDefault="008A4623" w:rsidP="00750149">
      <w:pPr>
        <w:pBdr>
          <w:top w:val="single" w:sz="4" w:space="1" w:color="auto"/>
        </w:pBdr>
        <w:ind w:left="2835" w:right="2414"/>
        <w:jc w:val="center"/>
        <w:rPr>
          <w:b/>
          <w:bCs/>
          <w:color w:val="000000"/>
          <w:sz w:val="20"/>
          <w:szCs w:val="20"/>
        </w:rPr>
      </w:pPr>
      <w:r w:rsidRPr="00750149">
        <w:rPr>
          <w:b/>
          <w:bCs/>
          <w:color w:val="000000"/>
          <w:sz w:val="20"/>
          <w:szCs w:val="20"/>
        </w:rPr>
        <w:t xml:space="preserve">   </w:t>
      </w:r>
      <w:r w:rsidR="00F2199B" w:rsidRPr="00750149">
        <w:rPr>
          <w:b/>
          <w:bCs/>
          <w:color w:val="000000"/>
          <w:sz w:val="20"/>
          <w:szCs w:val="20"/>
        </w:rPr>
        <w:t>No</w:t>
      </w:r>
      <w:r w:rsidR="00F2199B" w:rsidRPr="00750149">
        <w:rPr>
          <w:b/>
          <w:bCs/>
          <w:color w:val="000000"/>
          <w:sz w:val="20"/>
          <w:szCs w:val="20"/>
        </w:rPr>
        <w:tab/>
        <w:t xml:space="preserve">    Nama </w:t>
      </w:r>
      <w:r w:rsidR="00F2199B" w:rsidRPr="00750149">
        <w:rPr>
          <w:b/>
          <w:bCs/>
          <w:color w:val="000000"/>
          <w:sz w:val="20"/>
          <w:szCs w:val="20"/>
        </w:rPr>
        <w:tab/>
        <w:t>Pretest</w:t>
      </w:r>
      <w:r w:rsidR="00F2199B" w:rsidRPr="00750149">
        <w:rPr>
          <w:b/>
          <w:bCs/>
          <w:color w:val="000000"/>
          <w:sz w:val="20"/>
          <w:szCs w:val="20"/>
        </w:rPr>
        <w:tab/>
        <w:t>Posttest</w:t>
      </w:r>
    </w:p>
    <w:p w14:paraId="1F0AFFE8" w14:textId="4CA13D9F" w:rsidR="00F2199B" w:rsidRPr="00F2199B" w:rsidRDefault="00F2199B" w:rsidP="00750149">
      <w:pPr>
        <w:pBdr>
          <w:top w:val="single" w:sz="4" w:space="1" w:color="auto"/>
          <w:bottom w:val="single" w:sz="4" w:space="1" w:color="auto"/>
        </w:pBdr>
        <w:ind w:left="2835" w:right="2414"/>
        <w:jc w:val="center"/>
        <w:rPr>
          <w:color w:val="000000"/>
          <w:sz w:val="20"/>
          <w:szCs w:val="20"/>
        </w:rPr>
      </w:pPr>
      <w:r w:rsidRPr="00F2199B">
        <w:rPr>
          <w:color w:val="000000"/>
          <w:sz w:val="20"/>
          <w:szCs w:val="20"/>
        </w:rPr>
        <w:t>1</w:t>
      </w:r>
      <w:r w:rsidRPr="00F2199B">
        <w:rPr>
          <w:color w:val="000000"/>
          <w:sz w:val="20"/>
          <w:szCs w:val="20"/>
        </w:rPr>
        <w:tab/>
        <w:t>Zidan</w:t>
      </w:r>
      <w:r w:rsidRPr="00F2199B">
        <w:rPr>
          <w:color w:val="000000"/>
          <w:sz w:val="20"/>
          <w:szCs w:val="20"/>
        </w:rPr>
        <w:tab/>
      </w:r>
      <w:r>
        <w:rPr>
          <w:color w:val="000000"/>
          <w:sz w:val="20"/>
          <w:szCs w:val="20"/>
        </w:rPr>
        <w:tab/>
      </w:r>
      <w:r w:rsidRPr="00F2199B">
        <w:rPr>
          <w:color w:val="000000"/>
          <w:sz w:val="20"/>
          <w:szCs w:val="20"/>
        </w:rPr>
        <w:t>60</w:t>
      </w:r>
      <w:r w:rsidRPr="00F2199B">
        <w:rPr>
          <w:color w:val="000000"/>
          <w:sz w:val="20"/>
          <w:szCs w:val="20"/>
        </w:rPr>
        <w:tab/>
        <w:t>80</w:t>
      </w:r>
    </w:p>
    <w:p w14:paraId="04082D91" w14:textId="60C5E3B6" w:rsidR="00F2199B" w:rsidRPr="00F2199B" w:rsidRDefault="00F2199B" w:rsidP="00750149">
      <w:pPr>
        <w:pBdr>
          <w:top w:val="single" w:sz="4" w:space="1" w:color="auto"/>
          <w:bottom w:val="single" w:sz="4" w:space="1" w:color="auto"/>
        </w:pBdr>
        <w:ind w:left="2835" w:right="2414"/>
        <w:jc w:val="center"/>
        <w:rPr>
          <w:color w:val="000000"/>
          <w:sz w:val="20"/>
          <w:szCs w:val="20"/>
        </w:rPr>
      </w:pPr>
      <w:r w:rsidRPr="00F2199B">
        <w:rPr>
          <w:color w:val="000000"/>
          <w:sz w:val="20"/>
          <w:szCs w:val="20"/>
        </w:rPr>
        <w:t>2</w:t>
      </w:r>
      <w:r w:rsidRPr="00F2199B">
        <w:rPr>
          <w:color w:val="000000"/>
          <w:sz w:val="20"/>
          <w:szCs w:val="20"/>
        </w:rPr>
        <w:tab/>
        <w:t xml:space="preserve">Dina </w:t>
      </w:r>
      <w:r w:rsidRPr="00F2199B">
        <w:rPr>
          <w:color w:val="000000"/>
          <w:sz w:val="20"/>
          <w:szCs w:val="20"/>
        </w:rPr>
        <w:tab/>
      </w:r>
      <w:r>
        <w:rPr>
          <w:color w:val="000000"/>
          <w:sz w:val="20"/>
          <w:szCs w:val="20"/>
        </w:rPr>
        <w:tab/>
      </w:r>
      <w:r w:rsidRPr="00F2199B">
        <w:rPr>
          <w:color w:val="000000"/>
          <w:sz w:val="20"/>
          <w:szCs w:val="20"/>
        </w:rPr>
        <w:t>55</w:t>
      </w:r>
      <w:r w:rsidRPr="00F2199B">
        <w:rPr>
          <w:color w:val="000000"/>
          <w:sz w:val="20"/>
          <w:szCs w:val="20"/>
        </w:rPr>
        <w:tab/>
        <w:t>75</w:t>
      </w:r>
    </w:p>
    <w:p w14:paraId="48C8D5B0" w14:textId="22BDACFD" w:rsidR="00F2199B" w:rsidRPr="00F2199B" w:rsidRDefault="00F2199B" w:rsidP="00750149">
      <w:pPr>
        <w:pBdr>
          <w:top w:val="single" w:sz="4" w:space="1" w:color="auto"/>
          <w:bottom w:val="single" w:sz="4" w:space="1" w:color="auto"/>
        </w:pBdr>
        <w:ind w:left="2835" w:right="2414"/>
        <w:jc w:val="center"/>
        <w:rPr>
          <w:color w:val="000000"/>
          <w:sz w:val="20"/>
          <w:szCs w:val="20"/>
        </w:rPr>
      </w:pPr>
      <w:r w:rsidRPr="00F2199B">
        <w:rPr>
          <w:color w:val="000000"/>
          <w:sz w:val="20"/>
          <w:szCs w:val="20"/>
        </w:rPr>
        <w:t>3</w:t>
      </w:r>
      <w:r w:rsidRPr="00F2199B">
        <w:rPr>
          <w:color w:val="000000"/>
          <w:sz w:val="20"/>
          <w:szCs w:val="20"/>
        </w:rPr>
        <w:tab/>
        <w:t>Rendi</w:t>
      </w:r>
      <w:r w:rsidRPr="00F2199B">
        <w:rPr>
          <w:color w:val="000000"/>
          <w:sz w:val="20"/>
          <w:szCs w:val="20"/>
        </w:rPr>
        <w:tab/>
      </w:r>
      <w:r>
        <w:rPr>
          <w:color w:val="000000"/>
          <w:sz w:val="20"/>
          <w:szCs w:val="20"/>
        </w:rPr>
        <w:tab/>
      </w:r>
      <w:r w:rsidRPr="00F2199B">
        <w:rPr>
          <w:color w:val="000000"/>
          <w:sz w:val="20"/>
          <w:szCs w:val="20"/>
        </w:rPr>
        <w:t>40</w:t>
      </w:r>
      <w:r w:rsidRPr="00F2199B">
        <w:rPr>
          <w:color w:val="000000"/>
          <w:sz w:val="20"/>
          <w:szCs w:val="20"/>
        </w:rPr>
        <w:tab/>
        <w:t>50</w:t>
      </w:r>
    </w:p>
    <w:p w14:paraId="5BBA9BC0" w14:textId="61A220A7" w:rsidR="00F2199B" w:rsidRPr="00F2199B" w:rsidRDefault="00F2199B" w:rsidP="00750149">
      <w:pPr>
        <w:pBdr>
          <w:top w:val="single" w:sz="4" w:space="1" w:color="auto"/>
          <w:bottom w:val="single" w:sz="4" w:space="1" w:color="auto"/>
        </w:pBdr>
        <w:ind w:left="2835" w:right="2414"/>
        <w:jc w:val="center"/>
        <w:rPr>
          <w:color w:val="000000"/>
          <w:sz w:val="20"/>
          <w:szCs w:val="20"/>
        </w:rPr>
      </w:pPr>
      <w:r w:rsidRPr="00F2199B">
        <w:rPr>
          <w:color w:val="000000"/>
          <w:sz w:val="20"/>
          <w:szCs w:val="20"/>
        </w:rPr>
        <w:t>4</w:t>
      </w:r>
      <w:r w:rsidRPr="00F2199B">
        <w:rPr>
          <w:color w:val="000000"/>
          <w:sz w:val="20"/>
          <w:szCs w:val="20"/>
        </w:rPr>
        <w:tab/>
        <w:t>Tirza</w:t>
      </w:r>
      <w:r>
        <w:rPr>
          <w:color w:val="000000"/>
          <w:sz w:val="20"/>
          <w:szCs w:val="20"/>
        </w:rPr>
        <w:tab/>
      </w:r>
      <w:r w:rsidRPr="00F2199B">
        <w:rPr>
          <w:color w:val="000000"/>
          <w:sz w:val="20"/>
          <w:szCs w:val="20"/>
        </w:rPr>
        <w:tab/>
        <w:t>70</w:t>
      </w:r>
      <w:r w:rsidRPr="00F2199B">
        <w:rPr>
          <w:color w:val="000000"/>
          <w:sz w:val="20"/>
          <w:szCs w:val="20"/>
        </w:rPr>
        <w:tab/>
        <w:t>85</w:t>
      </w:r>
    </w:p>
    <w:p w14:paraId="20F5F449" w14:textId="5F825511" w:rsidR="00F2199B" w:rsidRPr="00F2199B" w:rsidRDefault="00F2199B" w:rsidP="00750149">
      <w:pPr>
        <w:pBdr>
          <w:top w:val="single" w:sz="4" w:space="1" w:color="auto"/>
          <w:bottom w:val="single" w:sz="4" w:space="1" w:color="auto"/>
        </w:pBdr>
        <w:ind w:left="2835" w:right="2414"/>
        <w:jc w:val="center"/>
        <w:rPr>
          <w:color w:val="000000"/>
          <w:sz w:val="20"/>
          <w:szCs w:val="20"/>
        </w:rPr>
      </w:pPr>
      <w:r w:rsidRPr="00F2199B">
        <w:rPr>
          <w:color w:val="000000"/>
          <w:sz w:val="20"/>
          <w:szCs w:val="20"/>
        </w:rPr>
        <w:t>5</w:t>
      </w:r>
      <w:r w:rsidRPr="00F2199B">
        <w:rPr>
          <w:color w:val="000000"/>
          <w:sz w:val="20"/>
          <w:szCs w:val="20"/>
        </w:rPr>
        <w:tab/>
        <w:t>Chyntia</w:t>
      </w:r>
      <w:r w:rsidRPr="00F2199B">
        <w:rPr>
          <w:color w:val="000000"/>
          <w:sz w:val="20"/>
          <w:szCs w:val="20"/>
        </w:rPr>
        <w:tab/>
      </w:r>
      <w:r>
        <w:rPr>
          <w:color w:val="000000"/>
          <w:sz w:val="20"/>
          <w:szCs w:val="20"/>
        </w:rPr>
        <w:tab/>
      </w:r>
      <w:r w:rsidRPr="00F2199B">
        <w:rPr>
          <w:color w:val="000000"/>
          <w:sz w:val="20"/>
          <w:szCs w:val="20"/>
        </w:rPr>
        <w:t>25</w:t>
      </w:r>
      <w:r w:rsidRPr="00F2199B">
        <w:rPr>
          <w:color w:val="000000"/>
          <w:sz w:val="20"/>
          <w:szCs w:val="20"/>
        </w:rPr>
        <w:tab/>
        <w:t>80</w:t>
      </w:r>
    </w:p>
    <w:p w14:paraId="16A95EB4" w14:textId="2093C1E6" w:rsidR="00F2199B" w:rsidRPr="00F2199B" w:rsidRDefault="00F2199B" w:rsidP="00750149">
      <w:pPr>
        <w:pBdr>
          <w:top w:val="single" w:sz="4" w:space="1" w:color="auto"/>
          <w:bottom w:val="single" w:sz="4" w:space="1" w:color="auto"/>
        </w:pBdr>
        <w:ind w:left="2835" w:right="2414"/>
        <w:jc w:val="center"/>
        <w:rPr>
          <w:color w:val="000000"/>
          <w:sz w:val="20"/>
          <w:szCs w:val="20"/>
        </w:rPr>
      </w:pPr>
      <w:r w:rsidRPr="00F2199B">
        <w:rPr>
          <w:color w:val="000000"/>
          <w:sz w:val="20"/>
          <w:szCs w:val="20"/>
        </w:rPr>
        <w:t>6</w:t>
      </w:r>
      <w:r w:rsidRPr="00F2199B">
        <w:rPr>
          <w:color w:val="000000"/>
          <w:sz w:val="20"/>
          <w:szCs w:val="20"/>
        </w:rPr>
        <w:tab/>
        <w:t>Lailatur</w:t>
      </w:r>
      <w:r>
        <w:rPr>
          <w:color w:val="000000"/>
          <w:sz w:val="20"/>
          <w:szCs w:val="20"/>
        </w:rPr>
        <w:tab/>
      </w:r>
      <w:r w:rsidRPr="00F2199B">
        <w:rPr>
          <w:color w:val="000000"/>
          <w:sz w:val="20"/>
          <w:szCs w:val="20"/>
        </w:rPr>
        <w:tab/>
        <w:t>65</w:t>
      </w:r>
      <w:r w:rsidRPr="00F2199B">
        <w:rPr>
          <w:color w:val="000000"/>
          <w:sz w:val="20"/>
          <w:szCs w:val="20"/>
        </w:rPr>
        <w:tab/>
        <w:t>85</w:t>
      </w:r>
    </w:p>
    <w:p w14:paraId="7AA2CC1F" w14:textId="26065614" w:rsidR="00F2199B" w:rsidRPr="00F2199B" w:rsidRDefault="00F2199B" w:rsidP="00750149">
      <w:pPr>
        <w:pBdr>
          <w:top w:val="single" w:sz="4" w:space="1" w:color="auto"/>
          <w:bottom w:val="single" w:sz="4" w:space="1" w:color="auto"/>
        </w:pBdr>
        <w:ind w:left="2835" w:right="2414"/>
        <w:jc w:val="center"/>
        <w:rPr>
          <w:color w:val="000000"/>
          <w:sz w:val="20"/>
          <w:szCs w:val="20"/>
        </w:rPr>
      </w:pPr>
      <w:r w:rsidRPr="00F2199B">
        <w:rPr>
          <w:color w:val="000000"/>
          <w:sz w:val="20"/>
          <w:szCs w:val="20"/>
        </w:rPr>
        <w:t>7</w:t>
      </w:r>
      <w:r w:rsidRPr="00F2199B">
        <w:rPr>
          <w:color w:val="000000"/>
          <w:sz w:val="20"/>
          <w:szCs w:val="20"/>
        </w:rPr>
        <w:tab/>
        <w:t>Nafisa</w:t>
      </w:r>
      <w:r w:rsidRPr="00F2199B">
        <w:rPr>
          <w:color w:val="000000"/>
          <w:sz w:val="20"/>
          <w:szCs w:val="20"/>
        </w:rPr>
        <w:tab/>
      </w:r>
      <w:r>
        <w:rPr>
          <w:color w:val="000000"/>
          <w:sz w:val="20"/>
          <w:szCs w:val="20"/>
        </w:rPr>
        <w:tab/>
      </w:r>
      <w:r w:rsidRPr="00F2199B">
        <w:rPr>
          <w:color w:val="000000"/>
          <w:sz w:val="20"/>
          <w:szCs w:val="20"/>
        </w:rPr>
        <w:t>50</w:t>
      </w:r>
      <w:r w:rsidRPr="00F2199B">
        <w:rPr>
          <w:color w:val="000000"/>
          <w:sz w:val="20"/>
          <w:szCs w:val="20"/>
        </w:rPr>
        <w:tab/>
        <w:t>60</w:t>
      </w:r>
    </w:p>
    <w:p w14:paraId="527DABF5" w14:textId="5C20FC21" w:rsidR="00F2199B" w:rsidRPr="00F2199B" w:rsidRDefault="00F2199B" w:rsidP="00750149">
      <w:pPr>
        <w:pBdr>
          <w:top w:val="single" w:sz="4" w:space="1" w:color="auto"/>
          <w:bottom w:val="single" w:sz="4" w:space="1" w:color="auto"/>
        </w:pBdr>
        <w:ind w:left="2835" w:right="2414"/>
        <w:jc w:val="center"/>
        <w:rPr>
          <w:color w:val="000000"/>
          <w:sz w:val="20"/>
          <w:szCs w:val="20"/>
        </w:rPr>
      </w:pPr>
      <w:r w:rsidRPr="00F2199B">
        <w:rPr>
          <w:color w:val="000000"/>
          <w:sz w:val="20"/>
          <w:szCs w:val="20"/>
        </w:rPr>
        <w:t>8</w:t>
      </w:r>
      <w:r w:rsidRPr="00F2199B">
        <w:rPr>
          <w:color w:val="000000"/>
          <w:sz w:val="20"/>
          <w:szCs w:val="20"/>
        </w:rPr>
        <w:tab/>
        <w:t>Anisah</w:t>
      </w:r>
      <w:r w:rsidRPr="00F2199B">
        <w:rPr>
          <w:color w:val="000000"/>
          <w:sz w:val="20"/>
          <w:szCs w:val="20"/>
        </w:rPr>
        <w:tab/>
      </w:r>
      <w:r>
        <w:rPr>
          <w:color w:val="000000"/>
          <w:sz w:val="20"/>
          <w:szCs w:val="20"/>
        </w:rPr>
        <w:tab/>
      </w:r>
      <w:r w:rsidRPr="00F2199B">
        <w:rPr>
          <w:color w:val="000000"/>
          <w:sz w:val="20"/>
          <w:szCs w:val="20"/>
        </w:rPr>
        <w:t>40</w:t>
      </w:r>
      <w:r w:rsidRPr="00F2199B">
        <w:rPr>
          <w:color w:val="000000"/>
          <w:sz w:val="20"/>
          <w:szCs w:val="20"/>
        </w:rPr>
        <w:tab/>
        <w:t>60</w:t>
      </w:r>
    </w:p>
    <w:p w14:paraId="3A3AC905" w14:textId="77777777" w:rsidR="00F2199B" w:rsidRPr="00F2199B" w:rsidRDefault="00F2199B" w:rsidP="00750149">
      <w:pPr>
        <w:pBdr>
          <w:top w:val="single" w:sz="4" w:space="1" w:color="auto"/>
          <w:bottom w:val="single" w:sz="4" w:space="1" w:color="auto"/>
        </w:pBdr>
        <w:ind w:left="2835" w:right="2414"/>
        <w:jc w:val="center"/>
        <w:rPr>
          <w:color w:val="000000"/>
          <w:sz w:val="20"/>
          <w:szCs w:val="20"/>
        </w:rPr>
      </w:pPr>
      <w:r w:rsidRPr="00F2199B">
        <w:rPr>
          <w:color w:val="000000"/>
          <w:sz w:val="20"/>
          <w:szCs w:val="20"/>
        </w:rPr>
        <w:t>9</w:t>
      </w:r>
      <w:r w:rsidRPr="00F2199B">
        <w:rPr>
          <w:color w:val="000000"/>
          <w:sz w:val="20"/>
          <w:szCs w:val="20"/>
        </w:rPr>
        <w:tab/>
        <w:t xml:space="preserve">Sabbikhisma </w:t>
      </w:r>
      <w:r w:rsidRPr="00F2199B">
        <w:rPr>
          <w:color w:val="000000"/>
          <w:sz w:val="20"/>
          <w:szCs w:val="20"/>
        </w:rPr>
        <w:tab/>
        <w:t>55</w:t>
      </w:r>
      <w:r w:rsidRPr="00F2199B">
        <w:rPr>
          <w:color w:val="000000"/>
          <w:sz w:val="20"/>
          <w:szCs w:val="20"/>
        </w:rPr>
        <w:tab/>
        <w:t>65</w:t>
      </w:r>
    </w:p>
    <w:p w14:paraId="7C3E97AF" w14:textId="78756709" w:rsidR="00F2199B" w:rsidRPr="00F2199B" w:rsidRDefault="00F2199B" w:rsidP="00750149">
      <w:pPr>
        <w:pBdr>
          <w:top w:val="single" w:sz="4" w:space="1" w:color="auto"/>
          <w:bottom w:val="single" w:sz="4" w:space="1" w:color="auto"/>
        </w:pBdr>
        <w:ind w:left="2835" w:right="2414"/>
        <w:jc w:val="center"/>
        <w:rPr>
          <w:color w:val="000000"/>
          <w:sz w:val="20"/>
          <w:szCs w:val="20"/>
        </w:rPr>
      </w:pPr>
      <w:r w:rsidRPr="00F2199B">
        <w:rPr>
          <w:color w:val="000000"/>
          <w:sz w:val="20"/>
          <w:szCs w:val="20"/>
        </w:rPr>
        <w:t>10</w:t>
      </w:r>
      <w:r w:rsidRPr="00F2199B">
        <w:rPr>
          <w:color w:val="000000"/>
          <w:sz w:val="20"/>
          <w:szCs w:val="20"/>
        </w:rPr>
        <w:tab/>
        <w:t>Kemal</w:t>
      </w:r>
      <w:r>
        <w:rPr>
          <w:color w:val="000000"/>
          <w:sz w:val="20"/>
          <w:szCs w:val="20"/>
        </w:rPr>
        <w:tab/>
      </w:r>
      <w:r w:rsidRPr="00F2199B">
        <w:rPr>
          <w:color w:val="000000"/>
          <w:sz w:val="20"/>
          <w:szCs w:val="20"/>
        </w:rPr>
        <w:tab/>
        <w:t>55</w:t>
      </w:r>
      <w:r w:rsidRPr="00F2199B">
        <w:rPr>
          <w:color w:val="000000"/>
          <w:sz w:val="20"/>
          <w:szCs w:val="20"/>
        </w:rPr>
        <w:tab/>
        <w:t>65</w:t>
      </w:r>
    </w:p>
    <w:p w14:paraId="084E10BC" w14:textId="1D7F3019" w:rsidR="00F2199B" w:rsidRPr="00F2199B" w:rsidRDefault="00F2199B" w:rsidP="00750149">
      <w:pPr>
        <w:pBdr>
          <w:top w:val="single" w:sz="4" w:space="1" w:color="auto"/>
          <w:bottom w:val="single" w:sz="4" w:space="1" w:color="auto"/>
        </w:pBdr>
        <w:ind w:left="2835" w:right="2414"/>
        <w:jc w:val="center"/>
        <w:rPr>
          <w:color w:val="000000"/>
          <w:sz w:val="20"/>
          <w:szCs w:val="20"/>
        </w:rPr>
      </w:pPr>
      <w:r w:rsidRPr="00F2199B">
        <w:rPr>
          <w:color w:val="000000"/>
          <w:sz w:val="20"/>
          <w:szCs w:val="20"/>
        </w:rPr>
        <w:t>11</w:t>
      </w:r>
      <w:r w:rsidRPr="00F2199B">
        <w:rPr>
          <w:color w:val="000000"/>
          <w:sz w:val="20"/>
          <w:szCs w:val="20"/>
        </w:rPr>
        <w:tab/>
        <w:t xml:space="preserve">Arsya </w:t>
      </w:r>
      <w:r w:rsidRPr="00F2199B">
        <w:rPr>
          <w:color w:val="000000"/>
          <w:sz w:val="20"/>
          <w:szCs w:val="20"/>
        </w:rPr>
        <w:tab/>
      </w:r>
      <w:r>
        <w:rPr>
          <w:color w:val="000000"/>
          <w:sz w:val="20"/>
          <w:szCs w:val="20"/>
        </w:rPr>
        <w:tab/>
      </w:r>
      <w:r w:rsidRPr="00F2199B">
        <w:rPr>
          <w:color w:val="000000"/>
          <w:sz w:val="20"/>
          <w:szCs w:val="20"/>
        </w:rPr>
        <w:t>75</w:t>
      </w:r>
      <w:r w:rsidRPr="00F2199B">
        <w:rPr>
          <w:color w:val="000000"/>
          <w:sz w:val="20"/>
          <w:szCs w:val="20"/>
        </w:rPr>
        <w:tab/>
        <w:t>90</w:t>
      </w:r>
    </w:p>
    <w:p w14:paraId="35E4AF06" w14:textId="3364E568" w:rsidR="00F2199B" w:rsidRPr="00F2199B" w:rsidRDefault="00F2199B" w:rsidP="00750149">
      <w:pPr>
        <w:pBdr>
          <w:top w:val="single" w:sz="4" w:space="1" w:color="auto"/>
          <w:bottom w:val="single" w:sz="4" w:space="1" w:color="auto"/>
        </w:pBdr>
        <w:ind w:left="2835" w:right="2414"/>
        <w:jc w:val="center"/>
        <w:rPr>
          <w:color w:val="000000"/>
          <w:sz w:val="20"/>
          <w:szCs w:val="20"/>
        </w:rPr>
      </w:pPr>
      <w:r w:rsidRPr="00F2199B">
        <w:rPr>
          <w:color w:val="000000"/>
          <w:sz w:val="20"/>
          <w:szCs w:val="20"/>
        </w:rPr>
        <w:t>12</w:t>
      </w:r>
      <w:r w:rsidRPr="00F2199B">
        <w:rPr>
          <w:color w:val="000000"/>
          <w:sz w:val="20"/>
          <w:szCs w:val="20"/>
        </w:rPr>
        <w:tab/>
        <w:t>Hafidz</w:t>
      </w:r>
      <w:r w:rsidRPr="00F2199B">
        <w:rPr>
          <w:color w:val="000000"/>
          <w:sz w:val="20"/>
          <w:szCs w:val="20"/>
        </w:rPr>
        <w:tab/>
      </w:r>
      <w:r>
        <w:rPr>
          <w:color w:val="000000"/>
          <w:sz w:val="20"/>
          <w:szCs w:val="20"/>
        </w:rPr>
        <w:tab/>
      </w:r>
      <w:r w:rsidRPr="00F2199B">
        <w:rPr>
          <w:color w:val="000000"/>
          <w:sz w:val="20"/>
          <w:szCs w:val="20"/>
        </w:rPr>
        <w:t>70</w:t>
      </w:r>
      <w:r w:rsidRPr="00F2199B">
        <w:rPr>
          <w:color w:val="000000"/>
          <w:sz w:val="20"/>
          <w:szCs w:val="20"/>
        </w:rPr>
        <w:tab/>
        <w:t>95</w:t>
      </w:r>
    </w:p>
    <w:p w14:paraId="211B51E6" w14:textId="40C194B5" w:rsidR="00F2199B" w:rsidRPr="00F2199B" w:rsidRDefault="00F2199B" w:rsidP="00750149">
      <w:pPr>
        <w:pBdr>
          <w:top w:val="single" w:sz="4" w:space="1" w:color="auto"/>
          <w:bottom w:val="single" w:sz="4" w:space="1" w:color="auto"/>
        </w:pBdr>
        <w:ind w:left="2835" w:right="2414"/>
        <w:jc w:val="center"/>
        <w:rPr>
          <w:color w:val="000000"/>
          <w:sz w:val="20"/>
          <w:szCs w:val="20"/>
        </w:rPr>
      </w:pPr>
      <w:r w:rsidRPr="00F2199B">
        <w:rPr>
          <w:color w:val="000000"/>
          <w:sz w:val="20"/>
          <w:szCs w:val="20"/>
        </w:rPr>
        <w:t>13</w:t>
      </w:r>
      <w:r w:rsidRPr="00F2199B">
        <w:rPr>
          <w:color w:val="000000"/>
          <w:sz w:val="20"/>
          <w:szCs w:val="20"/>
        </w:rPr>
        <w:tab/>
        <w:t>Aurora</w:t>
      </w:r>
      <w:r w:rsidRPr="00F2199B">
        <w:rPr>
          <w:color w:val="000000"/>
          <w:sz w:val="20"/>
          <w:szCs w:val="20"/>
        </w:rPr>
        <w:tab/>
      </w:r>
      <w:r>
        <w:rPr>
          <w:color w:val="000000"/>
          <w:sz w:val="20"/>
          <w:szCs w:val="20"/>
        </w:rPr>
        <w:tab/>
      </w:r>
      <w:r w:rsidRPr="00F2199B">
        <w:rPr>
          <w:color w:val="000000"/>
          <w:sz w:val="20"/>
          <w:szCs w:val="20"/>
        </w:rPr>
        <w:t>50</w:t>
      </w:r>
      <w:r w:rsidRPr="00F2199B">
        <w:rPr>
          <w:color w:val="000000"/>
          <w:sz w:val="20"/>
          <w:szCs w:val="20"/>
        </w:rPr>
        <w:tab/>
        <w:t>90</w:t>
      </w:r>
    </w:p>
    <w:p w14:paraId="30219A6E" w14:textId="5D72B9FF" w:rsidR="00F2199B" w:rsidRPr="00F2199B" w:rsidRDefault="00F2199B" w:rsidP="00750149">
      <w:pPr>
        <w:pBdr>
          <w:top w:val="single" w:sz="4" w:space="1" w:color="auto"/>
          <w:bottom w:val="single" w:sz="4" w:space="1" w:color="auto"/>
        </w:pBdr>
        <w:ind w:left="2835" w:right="2414"/>
        <w:jc w:val="center"/>
        <w:rPr>
          <w:color w:val="000000"/>
          <w:sz w:val="20"/>
          <w:szCs w:val="20"/>
        </w:rPr>
      </w:pPr>
      <w:r w:rsidRPr="00F2199B">
        <w:rPr>
          <w:color w:val="000000"/>
          <w:sz w:val="20"/>
          <w:szCs w:val="20"/>
        </w:rPr>
        <w:t>14</w:t>
      </w:r>
      <w:r w:rsidRPr="00F2199B">
        <w:rPr>
          <w:color w:val="000000"/>
          <w:sz w:val="20"/>
          <w:szCs w:val="20"/>
        </w:rPr>
        <w:tab/>
        <w:t>Gaiis</w:t>
      </w:r>
      <w:r w:rsidRPr="00F2199B">
        <w:rPr>
          <w:color w:val="000000"/>
          <w:sz w:val="20"/>
          <w:szCs w:val="20"/>
        </w:rPr>
        <w:tab/>
      </w:r>
      <w:r>
        <w:rPr>
          <w:color w:val="000000"/>
          <w:sz w:val="20"/>
          <w:szCs w:val="20"/>
        </w:rPr>
        <w:tab/>
      </w:r>
      <w:r w:rsidRPr="00F2199B">
        <w:rPr>
          <w:color w:val="000000"/>
          <w:sz w:val="20"/>
          <w:szCs w:val="20"/>
        </w:rPr>
        <w:t>65</w:t>
      </w:r>
      <w:r w:rsidRPr="00F2199B">
        <w:rPr>
          <w:color w:val="000000"/>
          <w:sz w:val="20"/>
          <w:szCs w:val="20"/>
        </w:rPr>
        <w:tab/>
        <w:t>85</w:t>
      </w:r>
    </w:p>
    <w:p w14:paraId="142E3871" w14:textId="1556481A" w:rsidR="00F2199B" w:rsidRPr="00F2199B" w:rsidRDefault="00F2199B" w:rsidP="00750149">
      <w:pPr>
        <w:pBdr>
          <w:top w:val="single" w:sz="4" w:space="1" w:color="auto"/>
          <w:bottom w:val="single" w:sz="4" w:space="1" w:color="auto"/>
        </w:pBdr>
        <w:ind w:left="2835" w:right="2414"/>
        <w:jc w:val="center"/>
        <w:rPr>
          <w:color w:val="000000"/>
          <w:sz w:val="20"/>
          <w:szCs w:val="20"/>
        </w:rPr>
      </w:pPr>
      <w:r w:rsidRPr="00F2199B">
        <w:rPr>
          <w:color w:val="000000"/>
          <w:sz w:val="20"/>
          <w:szCs w:val="20"/>
        </w:rPr>
        <w:t>15</w:t>
      </w:r>
      <w:r w:rsidRPr="00F2199B">
        <w:rPr>
          <w:color w:val="000000"/>
          <w:sz w:val="20"/>
          <w:szCs w:val="20"/>
        </w:rPr>
        <w:tab/>
        <w:t>Mega</w:t>
      </w:r>
      <w:r w:rsidRPr="00F2199B">
        <w:rPr>
          <w:color w:val="000000"/>
          <w:sz w:val="20"/>
          <w:szCs w:val="20"/>
        </w:rPr>
        <w:tab/>
      </w:r>
      <w:r>
        <w:rPr>
          <w:color w:val="000000"/>
          <w:sz w:val="20"/>
          <w:szCs w:val="20"/>
        </w:rPr>
        <w:tab/>
      </w:r>
      <w:r w:rsidRPr="00F2199B">
        <w:rPr>
          <w:color w:val="000000"/>
          <w:sz w:val="20"/>
          <w:szCs w:val="20"/>
        </w:rPr>
        <w:t>80</w:t>
      </w:r>
      <w:r w:rsidRPr="00F2199B">
        <w:rPr>
          <w:color w:val="000000"/>
          <w:sz w:val="20"/>
          <w:szCs w:val="20"/>
        </w:rPr>
        <w:tab/>
        <w:t>95</w:t>
      </w:r>
    </w:p>
    <w:p w14:paraId="4C380FA8" w14:textId="2A18C678" w:rsidR="00F2199B" w:rsidRPr="00F2199B" w:rsidRDefault="00F2199B" w:rsidP="00750149">
      <w:pPr>
        <w:pBdr>
          <w:top w:val="single" w:sz="4" w:space="1" w:color="auto"/>
          <w:bottom w:val="single" w:sz="4" w:space="1" w:color="auto"/>
        </w:pBdr>
        <w:ind w:left="2835" w:right="2414"/>
        <w:jc w:val="center"/>
        <w:rPr>
          <w:color w:val="000000"/>
          <w:sz w:val="20"/>
          <w:szCs w:val="20"/>
        </w:rPr>
      </w:pPr>
      <w:r w:rsidRPr="00F2199B">
        <w:rPr>
          <w:color w:val="000000"/>
          <w:sz w:val="20"/>
          <w:szCs w:val="20"/>
        </w:rPr>
        <w:lastRenderedPageBreak/>
        <w:t>16</w:t>
      </w:r>
      <w:r w:rsidRPr="00F2199B">
        <w:rPr>
          <w:color w:val="000000"/>
          <w:sz w:val="20"/>
          <w:szCs w:val="20"/>
        </w:rPr>
        <w:tab/>
        <w:t>Sisil</w:t>
      </w:r>
      <w:r w:rsidRPr="00F2199B">
        <w:rPr>
          <w:color w:val="000000"/>
          <w:sz w:val="20"/>
          <w:szCs w:val="20"/>
        </w:rPr>
        <w:tab/>
      </w:r>
      <w:r>
        <w:rPr>
          <w:color w:val="000000"/>
          <w:sz w:val="20"/>
          <w:szCs w:val="20"/>
        </w:rPr>
        <w:tab/>
      </w:r>
      <w:r w:rsidRPr="00F2199B">
        <w:rPr>
          <w:color w:val="000000"/>
          <w:sz w:val="20"/>
          <w:szCs w:val="20"/>
        </w:rPr>
        <w:t>60</w:t>
      </w:r>
      <w:r w:rsidRPr="00F2199B">
        <w:rPr>
          <w:color w:val="000000"/>
          <w:sz w:val="20"/>
          <w:szCs w:val="20"/>
        </w:rPr>
        <w:tab/>
        <w:t>85</w:t>
      </w:r>
    </w:p>
    <w:p w14:paraId="1DBD7A3F" w14:textId="1382A5D7" w:rsidR="00F2199B" w:rsidRPr="00F2199B" w:rsidRDefault="00F2199B" w:rsidP="00750149">
      <w:pPr>
        <w:pBdr>
          <w:top w:val="single" w:sz="4" w:space="1" w:color="auto"/>
          <w:bottom w:val="single" w:sz="4" w:space="1" w:color="auto"/>
        </w:pBdr>
        <w:ind w:left="2835" w:right="2414"/>
        <w:jc w:val="center"/>
        <w:rPr>
          <w:color w:val="000000"/>
          <w:sz w:val="20"/>
          <w:szCs w:val="20"/>
        </w:rPr>
      </w:pPr>
      <w:r w:rsidRPr="00F2199B">
        <w:rPr>
          <w:color w:val="000000"/>
          <w:sz w:val="20"/>
          <w:szCs w:val="20"/>
        </w:rPr>
        <w:t>17</w:t>
      </w:r>
      <w:r w:rsidRPr="00F2199B">
        <w:rPr>
          <w:color w:val="000000"/>
          <w:sz w:val="20"/>
          <w:szCs w:val="20"/>
        </w:rPr>
        <w:tab/>
        <w:t>Charissa</w:t>
      </w:r>
      <w:r w:rsidRPr="00F2199B">
        <w:rPr>
          <w:color w:val="000000"/>
          <w:sz w:val="20"/>
          <w:szCs w:val="20"/>
        </w:rPr>
        <w:tab/>
      </w:r>
      <w:r>
        <w:rPr>
          <w:color w:val="000000"/>
          <w:sz w:val="20"/>
          <w:szCs w:val="20"/>
        </w:rPr>
        <w:tab/>
      </w:r>
      <w:r w:rsidRPr="00F2199B">
        <w:rPr>
          <w:color w:val="000000"/>
          <w:sz w:val="20"/>
          <w:szCs w:val="20"/>
        </w:rPr>
        <w:t>70</w:t>
      </w:r>
      <w:r w:rsidRPr="00F2199B">
        <w:rPr>
          <w:color w:val="000000"/>
          <w:sz w:val="20"/>
          <w:szCs w:val="20"/>
        </w:rPr>
        <w:tab/>
        <w:t>75</w:t>
      </w:r>
    </w:p>
    <w:p w14:paraId="0907910A" w14:textId="1620DE15" w:rsidR="00F2199B" w:rsidRPr="00F2199B" w:rsidRDefault="00F2199B" w:rsidP="00750149">
      <w:pPr>
        <w:pBdr>
          <w:top w:val="single" w:sz="4" w:space="1" w:color="auto"/>
          <w:bottom w:val="single" w:sz="4" w:space="1" w:color="auto"/>
        </w:pBdr>
        <w:ind w:left="2835" w:right="2414"/>
        <w:jc w:val="center"/>
        <w:rPr>
          <w:color w:val="000000"/>
          <w:sz w:val="20"/>
          <w:szCs w:val="20"/>
        </w:rPr>
      </w:pPr>
      <w:r w:rsidRPr="00F2199B">
        <w:rPr>
          <w:color w:val="000000"/>
          <w:sz w:val="20"/>
          <w:szCs w:val="20"/>
        </w:rPr>
        <w:t>18</w:t>
      </w:r>
      <w:r w:rsidRPr="00F2199B">
        <w:rPr>
          <w:color w:val="000000"/>
          <w:sz w:val="20"/>
          <w:szCs w:val="20"/>
        </w:rPr>
        <w:tab/>
        <w:t>Nisya</w:t>
      </w:r>
      <w:r w:rsidRPr="00F2199B">
        <w:rPr>
          <w:color w:val="000000"/>
          <w:sz w:val="20"/>
          <w:szCs w:val="20"/>
        </w:rPr>
        <w:tab/>
      </w:r>
      <w:r>
        <w:rPr>
          <w:color w:val="000000"/>
          <w:sz w:val="20"/>
          <w:szCs w:val="20"/>
        </w:rPr>
        <w:tab/>
      </w:r>
      <w:r w:rsidRPr="00F2199B">
        <w:rPr>
          <w:color w:val="000000"/>
          <w:sz w:val="20"/>
          <w:szCs w:val="20"/>
        </w:rPr>
        <w:t>30</w:t>
      </w:r>
      <w:r w:rsidRPr="00F2199B">
        <w:rPr>
          <w:color w:val="000000"/>
          <w:sz w:val="20"/>
          <w:szCs w:val="20"/>
        </w:rPr>
        <w:tab/>
        <w:t>40</w:t>
      </w:r>
    </w:p>
    <w:p w14:paraId="0253F16C" w14:textId="05F48F38" w:rsidR="00F2199B" w:rsidRPr="00F2199B" w:rsidRDefault="00F2199B" w:rsidP="00750149">
      <w:pPr>
        <w:pBdr>
          <w:top w:val="single" w:sz="4" w:space="1" w:color="auto"/>
          <w:bottom w:val="single" w:sz="4" w:space="1" w:color="auto"/>
        </w:pBdr>
        <w:ind w:left="2835" w:right="2414"/>
        <w:jc w:val="center"/>
        <w:rPr>
          <w:color w:val="000000"/>
          <w:sz w:val="20"/>
          <w:szCs w:val="20"/>
        </w:rPr>
      </w:pPr>
      <w:r w:rsidRPr="00F2199B">
        <w:rPr>
          <w:color w:val="000000"/>
          <w:sz w:val="20"/>
          <w:szCs w:val="20"/>
        </w:rPr>
        <w:t>19</w:t>
      </w:r>
      <w:r w:rsidRPr="00F2199B">
        <w:rPr>
          <w:color w:val="000000"/>
          <w:sz w:val="20"/>
          <w:szCs w:val="20"/>
        </w:rPr>
        <w:tab/>
        <w:t>Afifa</w:t>
      </w:r>
      <w:r w:rsidRPr="00F2199B">
        <w:rPr>
          <w:color w:val="000000"/>
          <w:sz w:val="20"/>
          <w:szCs w:val="20"/>
        </w:rPr>
        <w:tab/>
      </w:r>
      <w:r>
        <w:rPr>
          <w:color w:val="000000"/>
          <w:sz w:val="20"/>
          <w:szCs w:val="20"/>
        </w:rPr>
        <w:tab/>
      </w:r>
      <w:r w:rsidRPr="00F2199B">
        <w:rPr>
          <w:color w:val="000000"/>
          <w:sz w:val="20"/>
          <w:szCs w:val="20"/>
        </w:rPr>
        <w:t>50</w:t>
      </w:r>
      <w:r w:rsidRPr="00F2199B">
        <w:rPr>
          <w:color w:val="000000"/>
          <w:sz w:val="20"/>
          <w:szCs w:val="20"/>
        </w:rPr>
        <w:tab/>
        <w:t>75</w:t>
      </w:r>
    </w:p>
    <w:p w14:paraId="696165F8" w14:textId="122704AE" w:rsidR="00F2199B" w:rsidRPr="00F2199B" w:rsidRDefault="00F2199B" w:rsidP="00750149">
      <w:pPr>
        <w:pBdr>
          <w:top w:val="single" w:sz="4" w:space="1" w:color="auto"/>
          <w:bottom w:val="single" w:sz="4" w:space="1" w:color="auto"/>
        </w:pBdr>
        <w:ind w:left="2835" w:right="2414"/>
        <w:jc w:val="center"/>
        <w:rPr>
          <w:color w:val="000000"/>
          <w:sz w:val="20"/>
          <w:szCs w:val="20"/>
        </w:rPr>
      </w:pPr>
      <w:r w:rsidRPr="00F2199B">
        <w:rPr>
          <w:color w:val="000000"/>
          <w:sz w:val="20"/>
          <w:szCs w:val="20"/>
        </w:rPr>
        <w:t>20</w:t>
      </w:r>
      <w:r w:rsidRPr="00F2199B">
        <w:rPr>
          <w:color w:val="000000"/>
          <w:sz w:val="20"/>
          <w:szCs w:val="20"/>
        </w:rPr>
        <w:tab/>
        <w:t>Naila</w:t>
      </w:r>
      <w:r w:rsidRPr="00F2199B">
        <w:rPr>
          <w:color w:val="000000"/>
          <w:sz w:val="20"/>
          <w:szCs w:val="20"/>
        </w:rPr>
        <w:tab/>
      </w:r>
      <w:r>
        <w:rPr>
          <w:color w:val="000000"/>
          <w:sz w:val="20"/>
          <w:szCs w:val="20"/>
        </w:rPr>
        <w:tab/>
      </w:r>
      <w:r w:rsidRPr="00F2199B">
        <w:rPr>
          <w:color w:val="000000"/>
          <w:sz w:val="20"/>
          <w:szCs w:val="20"/>
        </w:rPr>
        <w:t>25</w:t>
      </w:r>
      <w:r w:rsidRPr="00F2199B">
        <w:rPr>
          <w:color w:val="000000"/>
          <w:sz w:val="20"/>
          <w:szCs w:val="20"/>
        </w:rPr>
        <w:tab/>
        <w:t>35</w:t>
      </w:r>
    </w:p>
    <w:p w14:paraId="5891BB9A" w14:textId="7DEB3690" w:rsidR="00F2199B" w:rsidRPr="00F2199B" w:rsidRDefault="00F2199B" w:rsidP="00750149">
      <w:pPr>
        <w:pBdr>
          <w:top w:val="single" w:sz="4" w:space="1" w:color="auto"/>
          <w:bottom w:val="single" w:sz="4" w:space="1" w:color="auto"/>
        </w:pBdr>
        <w:ind w:left="2835" w:right="2414"/>
        <w:jc w:val="center"/>
        <w:rPr>
          <w:color w:val="000000"/>
          <w:sz w:val="20"/>
          <w:szCs w:val="20"/>
        </w:rPr>
      </w:pPr>
      <w:r w:rsidRPr="00F2199B">
        <w:rPr>
          <w:color w:val="000000"/>
          <w:sz w:val="20"/>
          <w:szCs w:val="20"/>
        </w:rPr>
        <w:t>21</w:t>
      </w:r>
      <w:r w:rsidRPr="00F2199B">
        <w:rPr>
          <w:color w:val="000000"/>
          <w:sz w:val="20"/>
          <w:szCs w:val="20"/>
        </w:rPr>
        <w:tab/>
        <w:t xml:space="preserve">Cahya </w:t>
      </w:r>
      <w:r w:rsidRPr="00F2199B">
        <w:rPr>
          <w:color w:val="000000"/>
          <w:sz w:val="20"/>
          <w:szCs w:val="20"/>
        </w:rPr>
        <w:tab/>
      </w:r>
      <w:r>
        <w:rPr>
          <w:color w:val="000000"/>
          <w:sz w:val="20"/>
          <w:szCs w:val="20"/>
        </w:rPr>
        <w:tab/>
      </w:r>
      <w:r w:rsidRPr="00F2199B">
        <w:rPr>
          <w:color w:val="000000"/>
          <w:sz w:val="20"/>
          <w:szCs w:val="20"/>
        </w:rPr>
        <w:t>45</w:t>
      </w:r>
      <w:r w:rsidRPr="00F2199B">
        <w:rPr>
          <w:color w:val="000000"/>
          <w:sz w:val="20"/>
          <w:szCs w:val="20"/>
        </w:rPr>
        <w:tab/>
        <w:t>70</w:t>
      </w:r>
    </w:p>
    <w:p w14:paraId="69D6F1FD" w14:textId="43992AB9" w:rsidR="00F2199B" w:rsidRPr="00F2199B" w:rsidRDefault="00F2199B" w:rsidP="00750149">
      <w:pPr>
        <w:pBdr>
          <w:top w:val="single" w:sz="4" w:space="1" w:color="auto"/>
          <w:bottom w:val="single" w:sz="4" w:space="1" w:color="auto"/>
        </w:pBdr>
        <w:ind w:left="2835" w:right="2414"/>
        <w:jc w:val="center"/>
        <w:rPr>
          <w:color w:val="000000"/>
          <w:sz w:val="20"/>
          <w:szCs w:val="20"/>
        </w:rPr>
      </w:pPr>
      <w:r w:rsidRPr="00F2199B">
        <w:rPr>
          <w:color w:val="000000"/>
          <w:sz w:val="20"/>
          <w:szCs w:val="20"/>
        </w:rPr>
        <w:t>22</w:t>
      </w:r>
      <w:r w:rsidRPr="00F2199B">
        <w:rPr>
          <w:color w:val="000000"/>
          <w:sz w:val="20"/>
          <w:szCs w:val="20"/>
        </w:rPr>
        <w:tab/>
        <w:t>Mahadri</w:t>
      </w:r>
      <w:r w:rsidRPr="00F2199B">
        <w:rPr>
          <w:color w:val="000000"/>
          <w:sz w:val="20"/>
          <w:szCs w:val="20"/>
        </w:rPr>
        <w:tab/>
      </w:r>
      <w:r>
        <w:rPr>
          <w:color w:val="000000"/>
          <w:sz w:val="20"/>
          <w:szCs w:val="20"/>
        </w:rPr>
        <w:tab/>
      </w:r>
      <w:r w:rsidRPr="00F2199B">
        <w:rPr>
          <w:color w:val="000000"/>
          <w:sz w:val="20"/>
          <w:szCs w:val="20"/>
        </w:rPr>
        <w:t>30</w:t>
      </w:r>
      <w:r w:rsidRPr="00F2199B">
        <w:rPr>
          <w:color w:val="000000"/>
          <w:sz w:val="20"/>
          <w:szCs w:val="20"/>
        </w:rPr>
        <w:tab/>
        <w:t>55</w:t>
      </w:r>
    </w:p>
    <w:p w14:paraId="760E5817" w14:textId="6608D126" w:rsidR="00F2199B" w:rsidRPr="00F2199B" w:rsidRDefault="00F2199B" w:rsidP="00750149">
      <w:pPr>
        <w:pBdr>
          <w:top w:val="single" w:sz="4" w:space="1" w:color="auto"/>
          <w:bottom w:val="single" w:sz="4" w:space="1" w:color="auto"/>
        </w:pBdr>
        <w:ind w:left="2835" w:right="2414"/>
        <w:jc w:val="center"/>
        <w:rPr>
          <w:color w:val="000000"/>
          <w:sz w:val="20"/>
          <w:szCs w:val="20"/>
        </w:rPr>
      </w:pPr>
      <w:r w:rsidRPr="00F2199B">
        <w:rPr>
          <w:color w:val="000000"/>
          <w:sz w:val="20"/>
          <w:szCs w:val="20"/>
        </w:rPr>
        <w:t>23</w:t>
      </w:r>
      <w:r w:rsidRPr="00F2199B">
        <w:rPr>
          <w:color w:val="000000"/>
          <w:sz w:val="20"/>
          <w:szCs w:val="20"/>
        </w:rPr>
        <w:tab/>
        <w:t>Hizra</w:t>
      </w:r>
      <w:r w:rsidRPr="00F2199B">
        <w:rPr>
          <w:color w:val="000000"/>
          <w:sz w:val="20"/>
          <w:szCs w:val="20"/>
        </w:rPr>
        <w:tab/>
      </w:r>
      <w:r>
        <w:rPr>
          <w:color w:val="000000"/>
          <w:sz w:val="20"/>
          <w:szCs w:val="20"/>
        </w:rPr>
        <w:tab/>
      </w:r>
      <w:r w:rsidRPr="00F2199B">
        <w:rPr>
          <w:color w:val="000000"/>
          <w:sz w:val="20"/>
          <w:szCs w:val="20"/>
        </w:rPr>
        <w:t>80</w:t>
      </w:r>
      <w:r w:rsidRPr="00F2199B">
        <w:rPr>
          <w:color w:val="000000"/>
          <w:sz w:val="20"/>
          <w:szCs w:val="20"/>
        </w:rPr>
        <w:tab/>
        <w:t>90</w:t>
      </w:r>
    </w:p>
    <w:p w14:paraId="1F565AC0" w14:textId="7560C524" w:rsidR="00F2199B" w:rsidRPr="00F2199B" w:rsidRDefault="00750149" w:rsidP="00750149">
      <w:pPr>
        <w:pBdr>
          <w:top w:val="single" w:sz="4" w:space="1" w:color="auto"/>
          <w:bottom w:val="single" w:sz="4" w:space="1" w:color="auto"/>
        </w:pBdr>
        <w:ind w:left="2835" w:right="2414"/>
        <w:jc w:val="center"/>
        <w:rPr>
          <w:color w:val="000000"/>
          <w:sz w:val="20"/>
          <w:szCs w:val="20"/>
        </w:rPr>
      </w:pPr>
      <w:r>
        <w:rPr>
          <w:color w:val="000000"/>
          <w:sz w:val="20"/>
          <w:szCs w:val="20"/>
        </w:rPr>
        <w:t xml:space="preserve"> </w:t>
      </w:r>
      <w:r w:rsidR="00F2199B" w:rsidRPr="00F2199B">
        <w:rPr>
          <w:color w:val="000000"/>
          <w:sz w:val="20"/>
          <w:szCs w:val="20"/>
        </w:rPr>
        <w:t>24</w:t>
      </w:r>
      <w:r w:rsidR="00F2199B" w:rsidRPr="00F2199B">
        <w:rPr>
          <w:color w:val="000000"/>
          <w:sz w:val="20"/>
          <w:szCs w:val="20"/>
        </w:rPr>
        <w:tab/>
      </w:r>
      <w:r>
        <w:rPr>
          <w:color w:val="000000"/>
          <w:sz w:val="20"/>
          <w:szCs w:val="20"/>
        </w:rPr>
        <w:t xml:space="preserve"> </w:t>
      </w:r>
      <w:r w:rsidR="00F2199B" w:rsidRPr="00F2199B">
        <w:rPr>
          <w:color w:val="000000"/>
          <w:sz w:val="20"/>
          <w:szCs w:val="20"/>
        </w:rPr>
        <w:t>Dzaky</w:t>
      </w:r>
      <w:r w:rsidR="00F2199B" w:rsidRPr="00F2199B">
        <w:rPr>
          <w:color w:val="000000"/>
          <w:sz w:val="20"/>
          <w:szCs w:val="20"/>
        </w:rPr>
        <w:tab/>
      </w:r>
      <w:r w:rsidR="00F2199B">
        <w:rPr>
          <w:color w:val="000000"/>
          <w:sz w:val="20"/>
          <w:szCs w:val="20"/>
        </w:rPr>
        <w:tab/>
      </w:r>
      <w:r>
        <w:rPr>
          <w:color w:val="000000"/>
          <w:sz w:val="20"/>
          <w:szCs w:val="20"/>
        </w:rPr>
        <w:t xml:space="preserve"> </w:t>
      </w:r>
      <w:r w:rsidR="00F2199B" w:rsidRPr="00F2199B">
        <w:rPr>
          <w:color w:val="000000"/>
          <w:sz w:val="20"/>
          <w:szCs w:val="20"/>
        </w:rPr>
        <w:t>85</w:t>
      </w:r>
      <w:r w:rsidR="00F2199B" w:rsidRPr="00F2199B">
        <w:rPr>
          <w:color w:val="000000"/>
          <w:sz w:val="20"/>
          <w:szCs w:val="20"/>
        </w:rPr>
        <w:tab/>
        <w:t>100</w:t>
      </w:r>
    </w:p>
    <w:p w14:paraId="4EE43CE9" w14:textId="41B42CFB" w:rsidR="00F2199B" w:rsidRPr="00F2199B" w:rsidRDefault="00F2199B" w:rsidP="00750149">
      <w:pPr>
        <w:pBdr>
          <w:top w:val="single" w:sz="4" w:space="1" w:color="auto"/>
          <w:bottom w:val="single" w:sz="4" w:space="1" w:color="auto"/>
        </w:pBdr>
        <w:ind w:left="2835" w:right="2414"/>
        <w:jc w:val="center"/>
        <w:rPr>
          <w:color w:val="000000"/>
          <w:sz w:val="20"/>
          <w:szCs w:val="20"/>
        </w:rPr>
      </w:pPr>
      <w:r w:rsidRPr="00F2199B">
        <w:rPr>
          <w:color w:val="000000"/>
          <w:sz w:val="20"/>
          <w:szCs w:val="20"/>
        </w:rPr>
        <w:t>25</w:t>
      </w:r>
      <w:r w:rsidRPr="00F2199B">
        <w:rPr>
          <w:color w:val="000000"/>
          <w:sz w:val="20"/>
          <w:szCs w:val="20"/>
        </w:rPr>
        <w:tab/>
        <w:t>Nafiatul</w:t>
      </w:r>
      <w:r w:rsidRPr="00F2199B">
        <w:rPr>
          <w:color w:val="000000"/>
          <w:sz w:val="20"/>
          <w:szCs w:val="20"/>
        </w:rPr>
        <w:tab/>
      </w:r>
      <w:r>
        <w:rPr>
          <w:color w:val="000000"/>
          <w:sz w:val="20"/>
          <w:szCs w:val="20"/>
        </w:rPr>
        <w:tab/>
      </w:r>
      <w:r w:rsidRPr="00F2199B">
        <w:rPr>
          <w:color w:val="000000"/>
          <w:sz w:val="20"/>
          <w:szCs w:val="20"/>
        </w:rPr>
        <w:t>55</w:t>
      </w:r>
      <w:r w:rsidRPr="00F2199B">
        <w:rPr>
          <w:color w:val="000000"/>
          <w:sz w:val="20"/>
          <w:szCs w:val="20"/>
        </w:rPr>
        <w:tab/>
        <w:t>70</w:t>
      </w:r>
    </w:p>
    <w:p w14:paraId="25018339" w14:textId="382E7A5E" w:rsidR="00F2199B" w:rsidRPr="00F2199B" w:rsidRDefault="00F2199B" w:rsidP="00750149">
      <w:pPr>
        <w:pBdr>
          <w:top w:val="single" w:sz="4" w:space="1" w:color="auto"/>
          <w:bottom w:val="single" w:sz="4" w:space="1" w:color="auto"/>
        </w:pBdr>
        <w:ind w:left="2835" w:right="2414"/>
        <w:jc w:val="center"/>
        <w:rPr>
          <w:color w:val="000000"/>
          <w:sz w:val="20"/>
          <w:szCs w:val="20"/>
        </w:rPr>
      </w:pPr>
      <w:r w:rsidRPr="00F2199B">
        <w:rPr>
          <w:color w:val="000000"/>
          <w:sz w:val="20"/>
          <w:szCs w:val="20"/>
        </w:rPr>
        <w:t>26</w:t>
      </w:r>
      <w:r w:rsidRPr="00F2199B">
        <w:rPr>
          <w:color w:val="000000"/>
          <w:sz w:val="20"/>
          <w:szCs w:val="20"/>
        </w:rPr>
        <w:tab/>
        <w:t>Naira</w:t>
      </w:r>
      <w:r w:rsidRPr="00F2199B">
        <w:rPr>
          <w:color w:val="000000"/>
          <w:sz w:val="20"/>
          <w:szCs w:val="20"/>
        </w:rPr>
        <w:tab/>
      </w:r>
      <w:r>
        <w:rPr>
          <w:color w:val="000000"/>
          <w:sz w:val="20"/>
          <w:szCs w:val="20"/>
        </w:rPr>
        <w:tab/>
      </w:r>
      <w:r w:rsidRPr="00F2199B">
        <w:rPr>
          <w:color w:val="000000"/>
          <w:sz w:val="20"/>
          <w:szCs w:val="20"/>
        </w:rPr>
        <w:t>70</w:t>
      </w:r>
      <w:r w:rsidRPr="00F2199B">
        <w:rPr>
          <w:color w:val="000000"/>
          <w:sz w:val="20"/>
          <w:szCs w:val="20"/>
        </w:rPr>
        <w:tab/>
        <w:t>80</w:t>
      </w:r>
    </w:p>
    <w:p w14:paraId="4613ED9C" w14:textId="77777777" w:rsidR="00F2199B" w:rsidRPr="00F2199B" w:rsidRDefault="00F2199B" w:rsidP="00F2199B">
      <w:pPr>
        <w:rPr>
          <w:color w:val="000000"/>
          <w:sz w:val="20"/>
          <w:szCs w:val="20"/>
        </w:rPr>
      </w:pPr>
    </w:p>
    <w:p w14:paraId="058F5397" w14:textId="77777777" w:rsidR="00F2199B" w:rsidRPr="00F2199B" w:rsidRDefault="00F2199B" w:rsidP="00F2199B">
      <w:pPr>
        <w:rPr>
          <w:color w:val="000000"/>
          <w:sz w:val="20"/>
          <w:szCs w:val="20"/>
        </w:rPr>
      </w:pPr>
      <w:r w:rsidRPr="00F2199B">
        <w:rPr>
          <w:color w:val="000000"/>
          <w:sz w:val="20"/>
          <w:szCs w:val="20"/>
        </w:rPr>
        <w:t>Dengan data diatas dilakukan uji normalitas dengan tujuan untuk menguji hasil sampel dari data nilai pretest dan posttest berdistribusi normal. Hasil uji normalitas sangat penting sebgai penentu pendekatan statistik yang tepat dalam melanjutkan penelitian[21]. Uji yang digunakan adalah Shapiro-wilk karena jumlah sampel kurang dari 50. Hasil uji nornmalitas dapat dilihat pada tabel berikut:</w:t>
      </w:r>
    </w:p>
    <w:p w14:paraId="422BF143" w14:textId="5FBC0948" w:rsidR="00F2199B" w:rsidRPr="00E976A6" w:rsidRDefault="00F2199B" w:rsidP="00E976A6">
      <w:pPr>
        <w:widowControl w:val="0"/>
        <w:spacing w:after="86"/>
        <w:jc w:val="center"/>
        <w:rPr>
          <w:sz w:val="20"/>
          <w:szCs w:val="20"/>
        </w:rPr>
      </w:pPr>
      <w:r>
        <w:rPr>
          <w:rFonts w:ascii="Arial" w:eastAsia="Arial" w:hAnsi="Arial" w:cs="Arial"/>
          <w:b/>
          <w:sz w:val="20"/>
          <w:szCs w:val="20"/>
        </w:rPr>
        <w:t xml:space="preserve">Tabel </w:t>
      </w:r>
      <w:r w:rsidR="00E976A6">
        <w:rPr>
          <w:rFonts w:ascii="Arial" w:eastAsia="Arial" w:hAnsi="Arial" w:cs="Arial"/>
          <w:b/>
          <w:sz w:val="20"/>
          <w:szCs w:val="20"/>
        </w:rPr>
        <w:t>3</w:t>
      </w:r>
      <w:r>
        <w:rPr>
          <w:rFonts w:ascii="Arial" w:eastAsia="Arial" w:hAnsi="Arial" w:cs="Arial"/>
          <w:sz w:val="20"/>
          <w:szCs w:val="20"/>
        </w:rPr>
        <w:t xml:space="preserve">. </w:t>
      </w:r>
      <w:r w:rsidR="00E976A6">
        <w:rPr>
          <w:rFonts w:ascii="Arial" w:eastAsia="Arial" w:hAnsi="Arial" w:cs="Arial"/>
          <w:sz w:val="20"/>
          <w:szCs w:val="20"/>
        </w:rPr>
        <w:t>Hasil Uji Normalitas</w:t>
      </w:r>
    </w:p>
    <w:p w14:paraId="677D855C" w14:textId="1F3612B0" w:rsidR="00F2199B" w:rsidRPr="008A4623" w:rsidRDefault="00F2199B" w:rsidP="00750149">
      <w:pPr>
        <w:pBdr>
          <w:top w:val="single" w:sz="4" w:space="1" w:color="auto"/>
          <w:bottom w:val="single" w:sz="4" w:space="1" w:color="auto"/>
        </w:pBdr>
        <w:ind w:left="567" w:right="855"/>
        <w:jc w:val="center"/>
        <w:rPr>
          <w:b/>
          <w:bCs/>
          <w:color w:val="000000"/>
          <w:sz w:val="20"/>
          <w:szCs w:val="20"/>
        </w:rPr>
      </w:pPr>
      <w:r w:rsidRPr="008A4623">
        <w:rPr>
          <w:b/>
          <w:bCs/>
          <w:color w:val="000000"/>
          <w:sz w:val="20"/>
          <w:szCs w:val="20"/>
        </w:rPr>
        <w:t>Tests of Normality</w:t>
      </w:r>
    </w:p>
    <w:p w14:paraId="55720904" w14:textId="03AEB3AF" w:rsidR="00F2199B" w:rsidRPr="00F2199B" w:rsidRDefault="00F2199B" w:rsidP="00750149">
      <w:pPr>
        <w:ind w:left="567" w:right="855"/>
        <w:rPr>
          <w:color w:val="000000"/>
          <w:sz w:val="20"/>
          <w:szCs w:val="20"/>
        </w:rPr>
      </w:pPr>
      <w:r w:rsidRPr="00F2199B">
        <w:rPr>
          <w:color w:val="000000"/>
          <w:sz w:val="20"/>
          <w:szCs w:val="20"/>
        </w:rPr>
        <w:tab/>
      </w:r>
      <w:r w:rsidR="008A4623">
        <w:rPr>
          <w:color w:val="000000"/>
          <w:sz w:val="20"/>
          <w:szCs w:val="20"/>
        </w:rPr>
        <w:tab/>
      </w:r>
      <w:r w:rsidR="008A4623">
        <w:rPr>
          <w:color w:val="000000"/>
          <w:sz w:val="20"/>
          <w:szCs w:val="20"/>
        </w:rPr>
        <w:tab/>
      </w:r>
      <w:r w:rsidR="008A4623">
        <w:rPr>
          <w:color w:val="000000"/>
          <w:sz w:val="20"/>
          <w:szCs w:val="20"/>
        </w:rPr>
        <w:tab/>
      </w:r>
      <w:r w:rsidR="00750149">
        <w:rPr>
          <w:color w:val="000000"/>
          <w:sz w:val="20"/>
          <w:szCs w:val="20"/>
        </w:rPr>
        <w:t xml:space="preserve">      </w:t>
      </w:r>
      <w:r w:rsidRPr="00F2199B">
        <w:rPr>
          <w:color w:val="000000"/>
          <w:sz w:val="20"/>
          <w:szCs w:val="20"/>
        </w:rPr>
        <w:t>Kolmogorov-Smirnova</w:t>
      </w:r>
      <w:r w:rsidRPr="00F2199B">
        <w:rPr>
          <w:color w:val="000000"/>
          <w:sz w:val="20"/>
          <w:szCs w:val="20"/>
        </w:rPr>
        <w:tab/>
      </w:r>
      <w:r w:rsidR="008A4623">
        <w:rPr>
          <w:color w:val="000000"/>
          <w:sz w:val="20"/>
          <w:szCs w:val="20"/>
        </w:rPr>
        <w:tab/>
      </w:r>
      <w:r w:rsidRPr="00F2199B">
        <w:rPr>
          <w:color w:val="000000"/>
          <w:sz w:val="20"/>
          <w:szCs w:val="20"/>
        </w:rPr>
        <w:t>Shapiro-Wilk</w:t>
      </w:r>
    </w:p>
    <w:p w14:paraId="12D0BC31" w14:textId="74ECC1CD" w:rsidR="00F2199B" w:rsidRPr="00F2199B" w:rsidRDefault="00F2199B" w:rsidP="00750149">
      <w:pPr>
        <w:ind w:left="567" w:right="855"/>
        <w:rPr>
          <w:color w:val="000000"/>
          <w:sz w:val="20"/>
          <w:szCs w:val="20"/>
        </w:rPr>
      </w:pPr>
      <w:r w:rsidRPr="00F2199B">
        <w:rPr>
          <w:color w:val="000000"/>
          <w:sz w:val="20"/>
          <w:szCs w:val="20"/>
        </w:rPr>
        <w:tab/>
      </w:r>
      <w:r w:rsidR="008A4623">
        <w:rPr>
          <w:color w:val="000000"/>
          <w:sz w:val="20"/>
          <w:szCs w:val="20"/>
        </w:rPr>
        <w:tab/>
      </w:r>
      <w:r w:rsidR="008A4623">
        <w:rPr>
          <w:color w:val="000000"/>
          <w:sz w:val="20"/>
          <w:szCs w:val="20"/>
        </w:rPr>
        <w:tab/>
      </w:r>
      <w:r w:rsidR="008A4623">
        <w:rPr>
          <w:color w:val="000000"/>
          <w:sz w:val="20"/>
          <w:szCs w:val="20"/>
        </w:rPr>
        <w:tab/>
      </w:r>
      <w:r w:rsidRPr="00F2199B">
        <w:rPr>
          <w:color w:val="000000"/>
          <w:sz w:val="20"/>
          <w:szCs w:val="20"/>
        </w:rPr>
        <w:t>Statistic</w:t>
      </w:r>
      <w:r w:rsidRPr="00F2199B">
        <w:rPr>
          <w:color w:val="000000"/>
          <w:sz w:val="20"/>
          <w:szCs w:val="20"/>
        </w:rPr>
        <w:tab/>
      </w:r>
      <w:r w:rsidR="008A4623">
        <w:rPr>
          <w:color w:val="000000"/>
          <w:sz w:val="20"/>
          <w:szCs w:val="20"/>
        </w:rPr>
        <w:tab/>
      </w:r>
      <w:r w:rsidRPr="00F2199B">
        <w:rPr>
          <w:color w:val="000000"/>
          <w:sz w:val="20"/>
          <w:szCs w:val="20"/>
        </w:rPr>
        <w:t>df</w:t>
      </w:r>
      <w:r w:rsidRPr="00F2199B">
        <w:rPr>
          <w:color w:val="000000"/>
          <w:sz w:val="20"/>
          <w:szCs w:val="20"/>
        </w:rPr>
        <w:tab/>
        <w:t>Sig.</w:t>
      </w:r>
      <w:r w:rsidRPr="00F2199B">
        <w:rPr>
          <w:color w:val="000000"/>
          <w:sz w:val="20"/>
          <w:szCs w:val="20"/>
        </w:rPr>
        <w:tab/>
        <w:t>Statistic</w:t>
      </w:r>
      <w:r w:rsidR="008A4623">
        <w:rPr>
          <w:color w:val="000000"/>
          <w:sz w:val="20"/>
          <w:szCs w:val="20"/>
        </w:rPr>
        <w:tab/>
      </w:r>
      <w:r w:rsidR="008A4623">
        <w:rPr>
          <w:color w:val="000000"/>
          <w:sz w:val="20"/>
          <w:szCs w:val="20"/>
        </w:rPr>
        <w:tab/>
      </w:r>
      <w:r w:rsidRPr="00F2199B">
        <w:rPr>
          <w:color w:val="000000"/>
          <w:sz w:val="20"/>
          <w:szCs w:val="20"/>
        </w:rPr>
        <w:t>df</w:t>
      </w:r>
      <w:r w:rsidRPr="00F2199B">
        <w:rPr>
          <w:color w:val="000000"/>
          <w:sz w:val="20"/>
          <w:szCs w:val="20"/>
        </w:rPr>
        <w:tab/>
        <w:t>Sig.</w:t>
      </w:r>
    </w:p>
    <w:p w14:paraId="6CD06031" w14:textId="7FE22AEA" w:rsidR="00F2199B" w:rsidRPr="00F2199B" w:rsidRDefault="00F2199B" w:rsidP="00750149">
      <w:pPr>
        <w:pBdr>
          <w:top w:val="single" w:sz="4" w:space="1" w:color="auto"/>
          <w:bottom w:val="single" w:sz="4" w:space="1" w:color="auto"/>
        </w:pBdr>
        <w:ind w:left="567" w:right="855"/>
        <w:rPr>
          <w:color w:val="000000"/>
          <w:sz w:val="20"/>
          <w:szCs w:val="20"/>
        </w:rPr>
      </w:pPr>
      <w:r w:rsidRPr="00F2199B">
        <w:rPr>
          <w:color w:val="000000"/>
          <w:sz w:val="20"/>
          <w:szCs w:val="20"/>
        </w:rPr>
        <w:t>Pretest Make a Match</w:t>
      </w:r>
      <w:r w:rsidRPr="00F2199B">
        <w:rPr>
          <w:color w:val="000000"/>
          <w:sz w:val="20"/>
          <w:szCs w:val="20"/>
        </w:rPr>
        <w:tab/>
        <w:t>.101</w:t>
      </w:r>
      <w:r w:rsidR="008A4623">
        <w:rPr>
          <w:color w:val="000000"/>
          <w:sz w:val="20"/>
          <w:szCs w:val="20"/>
        </w:rPr>
        <w:tab/>
      </w:r>
      <w:r w:rsidRPr="00F2199B">
        <w:rPr>
          <w:color w:val="000000"/>
          <w:sz w:val="20"/>
          <w:szCs w:val="20"/>
        </w:rPr>
        <w:tab/>
        <w:t>26</w:t>
      </w:r>
      <w:r w:rsidRPr="00F2199B">
        <w:rPr>
          <w:color w:val="000000"/>
          <w:sz w:val="20"/>
          <w:szCs w:val="20"/>
        </w:rPr>
        <w:tab/>
        <w:t>.200*</w:t>
      </w:r>
      <w:r w:rsidRPr="00F2199B">
        <w:rPr>
          <w:color w:val="000000"/>
          <w:sz w:val="20"/>
          <w:szCs w:val="20"/>
        </w:rPr>
        <w:tab/>
        <w:t>.960</w:t>
      </w:r>
      <w:r w:rsidRPr="00F2199B">
        <w:rPr>
          <w:color w:val="000000"/>
          <w:sz w:val="20"/>
          <w:szCs w:val="20"/>
        </w:rPr>
        <w:tab/>
      </w:r>
      <w:r w:rsidR="008A4623">
        <w:rPr>
          <w:color w:val="000000"/>
          <w:sz w:val="20"/>
          <w:szCs w:val="20"/>
        </w:rPr>
        <w:tab/>
      </w:r>
      <w:r w:rsidRPr="00F2199B">
        <w:rPr>
          <w:color w:val="000000"/>
          <w:sz w:val="20"/>
          <w:szCs w:val="20"/>
        </w:rPr>
        <w:t>26</w:t>
      </w:r>
      <w:r w:rsidRPr="00F2199B">
        <w:rPr>
          <w:color w:val="000000"/>
          <w:sz w:val="20"/>
          <w:szCs w:val="20"/>
        </w:rPr>
        <w:tab/>
        <w:t>.383</w:t>
      </w:r>
    </w:p>
    <w:p w14:paraId="11072114" w14:textId="22955E00" w:rsidR="00F2199B" w:rsidRPr="00F2199B" w:rsidRDefault="00F2199B" w:rsidP="00750149">
      <w:pPr>
        <w:pBdr>
          <w:top w:val="single" w:sz="4" w:space="1" w:color="auto"/>
          <w:bottom w:val="single" w:sz="4" w:space="1" w:color="auto"/>
        </w:pBdr>
        <w:ind w:left="567" w:right="855"/>
        <w:rPr>
          <w:color w:val="000000"/>
          <w:sz w:val="20"/>
          <w:szCs w:val="20"/>
        </w:rPr>
      </w:pPr>
      <w:r w:rsidRPr="00F2199B">
        <w:rPr>
          <w:color w:val="000000"/>
          <w:sz w:val="20"/>
          <w:szCs w:val="20"/>
        </w:rPr>
        <w:t>Posttest Make a Match</w:t>
      </w:r>
      <w:r w:rsidRPr="00F2199B">
        <w:rPr>
          <w:color w:val="000000"/>
          <w:sz w:val="20"/>
          <w:szCs w:val="20"/>
        </w:rPr>
        <w:tab/>
        <w:t>.130</w:t>
      </w:r>
      <w:r w:rsidRPr="00F2199B">
        <w:rPr>
          <w:color w:val="000000"/>
          <w:sz w:val="20"/>
          <w:szCs w:val="20"/>
        </w:rPr>
        <w:tab/>
      </w:r>
      <w:r w:rsidR="008A4623">
        <w:rPr>
          <w:color w:val="000000"/>
          <w:sz w:val="20"/>
          <w:szCs w:val="20"/>
        </w:rPr>
        <w:tab/>
      </w:r>
      <w:r w:rsidRPr="00F2199B">
        <w:rPr>
          <w:color w:val="000000"/>
          <w:sz w:val="20"/>
          <w:szCs w:val="20"/>
        </w:rPr>
        <w:t>26</w:t>
      </w:r>
      <w:r w:rsidRPr="00F2199B">
        <w:rPr>
          <w:color w:val="000000"/>
          <w:sz w:val="20"/>
          <w:szCs w:val="20"/>
        </w:rPr>
        <w:tab/>
        <w:t>.200*</w:t>
      </w:r>
      <w:r w:rsidRPr="00F2199B">
        <w:rPr>
          <w:color w:val="000000"/>
          <w:sz w:val="20"/>
          <w:szCs w:val="20"/>
        </w:rPr>
        <w:tab/>
        <w:t>.948</w:t>
      </w:r>
      <w:r w:rsidRPr="00F2199B">
        <w:rPr>
          <w:color w:val="000000"/>
          <w:sz w:val="20"/>
          <w:szCs w:val="20"/>
        </w:rPr>
        <w:tab/>
      </w:r>
      <w:r w:rsidR="008A4623">
        <w:rPr>
          <w:color w:val="000000"/>
          <w:sz w:val="20"/>
          <w:szCs w:val="20"/>
        </w:rPr>
        <w:tab/>
      </w:r>
      <w:r w:rsidRPr="00F2199B">
        <w:rPr>
          <w:color w:val="000000"/>
          <w:sz w:val="20"/>
          <w:szCs w:val="20"/>
        </w:rPr>
        <w:t>26</w:t>
      </w:r>
      <w:r w:rsidRPr="00F2199B">
        <w:rPr>
          <w:color w:val="000000"/>
          <w:sz w:val="20"/>
          <w:szCs w:val="20"/>
        </w:rPr>
        <w:tab/>
        <w:t>.206</w:t>
      </w:r>
    </w:p>
    <w:p w14:paraId="598CB7AF" w14:textId="77777777" w:rsidR="00F2199B" w:rsidRPr="00F2199B" w:rsidRDefault="00F2199B" w:rsidP="00F2199B">
      <w:pPr>
        <w:rPr>
          <w:color w:val="000000"/>
          <w:sz w:val="20"/>
          <w:szCs w:val="20"/>
        </w:rPr>
      </w:pPr>
    </w:p>
    <w:p w14:paraId="1C90A82B" w14:textId="066F8FFE" w:rsidR="005A6680" w:rsidRDefault="00F2199B" w:rsidP="00F2199B">
      <w:pPr>
        <w:rPr>
          <w:color w:val="000000"/>
          <w:sz w:val="20"/>
          <w:szCs w:val="20"/>
        </w:rPr>
      </w:pPr>
      <w:r w:rsidRPr="00F2199B">
        <w:rPr>
          <w:color w:val="000000"/>
          <w:sz w:val="20"/>
          <w:szCs w:val="20"/>
        </w:rPr>
        <w:t>Berdasarkan output tabel diatas diketahui bahwa nilai (sig) shaphiro-wilk dari data kelas pada saat pretest adalah 0,383 &gt; 0,05 dan pada saat posttest adalah 0.206 &gt;0.05 sehingga dapat disimpulkan bahwasannya data memiliki distribusi normal, dengan arti data bersifat parametrik.</w:t>
      </w:r>
    </w:p>
    <w:p w14:paraId="31860D11" w14:textId="77777777" w:rsidR="00F2199B" w:rsidRPr="005A6680" w:rsidRDefault="00F2199B" w:rsidP="005A6680"/>
    <w:p w14:paraId="59081E96" w14:textId="4EC396E0" w:rsidR="009427DC" w:rsidRDefault="008A4623">
      <w:pPr>
        <w:numPr>
          <w:ilvl w:val="0"/>
          <w:numId w:val="3"/>
        </w:numPr>
        <w:pBdr>
          <w:top w:val="nil"/>
          <w:left w:val="nil"/>
          <w:bottom w:val="nil"/>
          <w:right w:val="nil"/>
          <w:between w:val="nil"/>
        </w:pBdr>
        <w:ind w:left="426"/>
        <w:rPr>
          <w:b/>
          <w:color w:val="000000"/>
          <w:sz w:val="20"/>
          <w:szCs w:val="20"/>
        </w:rPr>
      </w:pPr>
      <w:r w:rsidRPr="008A4623">
        <w:rPr>
          <w:b/>
          <w:color w:val="000000"/>
          <w:sz w:val="20"/>
          <w:szCs w:val="20"/>
        </w:rPr>
        <w:t>Efektivitas Penerapan Metode Make a Match Dalam Meningkatkan Penguasaan Kosa Kata Siswa</w:t>
      </w:r>
    </w:p>
    <w:p w14:paraId="3E5C3576" w14:textId="77777777" w:rsidR="008A4623" w:rsidRPr="008A4623" w:rsidRDefault="008A4623" w:rsidP="008A4623">
      <w:pPr>
        <w:pBdr>
          <w:top w:val="nil"/>
          <w:left w:val="nil"/>
          <w:bottom w:val="nil"/>
          <w:right w:val="nil"/>
          <w:between w:val="nil"/>
        </w:pBdr>
        <w:ind w:firstLine="288"/>
        <w:rPr>
          <w:color w:val="000000"/>
          <w:sz w:val="20"/>
          <w:szCs w:val="20"/>
        </w:rPr>
      </w:pPr>
      <w:r w:rsidRPr="008A4623">
        <w:rPr>
          <w:color w:val="000000"/>
          <w:sz w:val="20"/>
          <w:szCs w:val="20"/>
        </w:rPr>
        <w:t>Penelitian ini bertujuan untuk mengetahui efektifitas penerapan metode make a match dalam meningkatkan penguasaan kosa kata Bahasa arab siswa kelas X SMA Muhammadiyah 3 tulangan. Desain penelitian yang digunakan adalah Quasi Eksperimental dengan bentuk one group pretest-posttest design.</w:t>
      </w:r>
    </w:p>
    <w:p w14:paraId="727BBDF1" w14:textId="77777777" w:rsidR="008A4623" w:rsidRPr="008A4623" w:rsidRDefault="008A4623" w:rsidP="008A4623">
      <w:pPr>
        <w:pBdr>
          <w:top w:val="nil"/>
          <w:left w:val="nil"/>
          <w:bottom w:val="nil"/>
          <w:right w:val="nil"/>
          <w:between w:val="nil"/>
        </w:pBdr>
        <w:ind w:firstLine="288"/>
        <w:rPr>
          <w:color w:val="000000"/>
          <w:sz w:val="20"/>
          <w:szCs w:val="20"/>
        </w:rPr>
      </w:pPr>
      <w:r w:rsidRPr="008A4623">
        <w:rPr>
          <w:color w:val="000000"/>
          <w:sz w:val="20"/>
          <w:szCs w:val="20"/>
        </w:rPr>
        <w:t>Instrumen yang digunakan berupa tes objektif pilihan ganda, jawaban singkat dan mencocokkan berjumlah 20 soal, yang mengukur penguasaan kosakata bahasa arab dalam konteks tema pelajaran. Pada desain ini, siswa diberikan tes awal (pretest) untuk mengetahui kemampuan awal kosakata bahasa arab. Setelah itu, siswa diberi perlakuan berupa pembelajaran menggunakan metode Make a Match, kemudian dilakukan tes akhir (posttest) untuk mengetahui peningkatan yang terjadi setelah perlakuan. Dari data yang sudah diperoleh sebagaimana tabel berikut:</w:t>
      </w:r>
    </w:p>
    <w:p w14:paraId="7B296A3B" w14:textId="06C51DA3" w:rsidR="008A4623" w:rsidRPr="00460EAD" w:rsidRDefault="008A4623" w:rsidP="00460EAD">
      <w:pPr>
        <w:widowControl w:val="0"/>
        <w:spacing w:after="86"/>
        <w:jc w:val="center"/>
        <w:rPr>
          <w:sz w:val="20"/>
          <w:szCs w:val="20"/>
        </w:rPr>
      </w:pPr>
      <w:r>
        <w:rPr>
          <w:rFonts w:ascii="Arial" w:eastAsia="Arial" w:hAnsi="Arial" w:cs="Arial"/>
          <w:b/>
          <w:sz w:val="20"/>
          <w:szCs w:val="20"/>
        </w:rPr>
        <w:t xml:space="preserve">Tabel </w:t>
      </w:r>
      <w:r w:rsidR="00E976A6">
        <w:rPr>
          <w:rFonts w:ascii="Arial" w:eastAsia="Arial" w:hAnsi="Arial" w:cs="Arial"/>
          <w:b/>
          <w:sz w:val="20"/>
          <w:szCs w:val="20"/>
        </w:rPr>
        <w:t>4</w:t>
      </w:r>
      <w:r>
        <w:rPr>
          <w:rFonts w:ascii="Arial" w:eastAsia="Arial" w:hAnsi="Arial" w:cs="Arial"/>
          <w:sz w:val="20"/>
          <w:szCs w:val="20"/>
        </w:rPr>
        <w:t xml:space="preserve">. </w:t>
      </w:r>
      <w:r w:rsidR="00E976A6">
        <w:rPr>
          <w:rFonts w:ascii="Arial" w:eastAsia="Arial" w:hAnsi="Arial" w:cs="Arial"/>
          <w:sz w:val="20"/>
          <w:szCs w:val="20"/>
        </w:rPr>
        <w:t>Descriptive Statistic</w:t>
      </w:r>
    </w:p>
    <w:p w14:paraId="02CC9C3B" w14:textId="11D48379" w:rsidR="008A4623" w:rsidRPr="00460EAD" w:rsidRDefault="00460EAD" w:rsidP="00460EAD">
      <w:pPr>
        <w:pBdr>
          <w:top w:val="single" w:sz="4" w:space="1" w:color="auto"/>
          <w:left w:val="nil"/>
          <w:right w:val="nil"/>
          <w:between w:val="nil"/>
        </w:pBdr>
        <w:ind w:left="1418" w:right="1280" w:firstLine="288"/>
        <w:rPr>
          <w:b/>
          <w:bCs/>
          <w:color w:val="000000"/>
          <w:sz w:val="20"/>
          <w:szCs w:val="20"/>
        </w:rPr>
      </w:pPr>
      <w:r>
        <w:rPr>
          <w:color w:val="000000"/>
          <w:sz w:val="20"/>
          <w:szCs w:val="20"/>
        </w:rPr>
        <w:t xml:space="preserve">    </w:t>
      </w:r>
      <w:r>
        <w:rPr>
          <w:color w:val="000000"/>
          <w:sz w:val="20"/>
          <w:szCs w:val="20"/>
        </w:rPr>
        <w:tab/>
      </w:r>
      <w:r>
        <w:rPr>
          <w:color w:val="000000"/>
          <w:sz w:val="20"/>
          <w:szCs w:val="20"/>
        </w:rPr>
        <w:tab/>
      </w:r>
      <w:r>
        <w:rPr>
          <w:color w:val="000000"/>
          <w:sz w:val="20"/>
          <w:szCs w:val="20"/>
        </w:rPr>
        <w:tab/>
      </w:r>
      <w:r w:rsidR="008A4623" w:rsidRPr="00460EAD">
        <w:rPr>
          <w:b/>
          <w:bCs/>
          <w:color w:val="000000"/>
          <w:sz w:val="20"/>
          <w:szCs w:val="20"/>
        </w:rPr>
        <w:t>Descriptive Statistics</w:t>
      </w:r>
    </w:p>
    <w:p w14:paraId="7E92442B" w14:textId="2CDF34B6" w:rsidR="008A4623" w:rsidRPr="008A4623" w:rsidRDefault="008A4623" w:rsidP="00460EAD">
      <w:pPr>
        <w:pBdr>
          <w:top w:val="single" w:sz="4" w:space="1" w:color="auto"/>
          <w:left w:val="nil"/>
          <w:bottom w:val="single" w:sz="4" w:space="1" w:color="auto"/>
          <w:right w:val="nil"/>
          <w:between w:val="nil"/>
        </w:pBdr>
        <w:ind w:left="1418" w:right="1280" w:firstLine="288"/>
        <w:rPr>
          <w:color w:val="000000"/>
          <w:sz w:val="20"/>
          <w:szCs w:val="20"/>
        </w:rPr>
      </w:pPr>
      <w:r w:rsidRPr="008A4623">
        <w:rPr>
          <w:color w:val="000000"/>
          <w:sz w:val="20"/>
          <w:szCs w:val="20"/>
        </w:rPr>
        <w:tab/>
      </w:r>
      <w:r w:rsidR="00460EAD">
        <w:rPr>
          <w:color w:val="000000"/>
          <w:sz w:val="20"/>
          <w:szCs w:val="20"/>
        </w:rPr>
        <w:tab/>
      </w:r>
      <w:r w:rsidR="00460EAD">
        <w:rPr>
          <w:color w:val="000000"/>
          <w:sz w:val="20"/>
          <w:szCs w:val="20"/>
        </w:rPr>
        <w:tab/>
      </w:r>
      <w:r w:rsidRPr="008A4623">
        <w:rPr>
          <w:color w:val="000000"/>
          <w:sz w:val="20"/>
          <w:szCs w:val="20"/>
        </w:rPr>
        <w:t>N</w:t>
      </w:r>
      <w:r w:rsidRPr="008A4623">
        <w:rPr>
          <w:color w:val="000000"/>
          <w:sz w:val="20"/>
          <w:szCs w:val="20"/>
        </w:rPr>
        <w:tab/>
        <w:t>Minimum</w:t>
      </w:r>
      <w:r w:rsidRPr="008A4623">
        <w:rPr>
          <w:color w:val="000000"/>
          <w:sz w:val="20"/>
          <w:szCs w:val="20"/>
        </w:rPr>
        <w:tab/>
        <w:t>Maximum</w:t>
      </w:r>
      <w:r w:rsidRPr="008A4623">
        <w:rPr>
          <w:color w:val="000000"/>
          <w:sz w:val="20"/>
          <w:szCs w:val="20"/>
        </w:rPr>
        <w:tab/>
        <w:t>Mean</w:t>
      </w:r>
    </w:p>
    <w:p w14:paraId="4C4E236D" w14:textId="1E560795" w:rsidR="008A4623" w:rsidRPr="008A4623" w:rsidRDefault="008A4623" w:rsidP="00460EAD">
      <w:pPr>
        <w:pBdr>
          <w:top w:val="single" w:sz="4" w:space="1" w:color="auto"/>
          <w:left w:val="nil"/>
          <w:bottom w:val="single" w:sz="4" w:space="1" w:color="auto"/>
          <w:right w:val="nil"/>
          <w:between w:val="nil"/>
        </w:pBdr>
        <w:ind w:left="1418" w:right="1280" w:firstLine="288"/>
        <w:rPr>
          <w:color w:val="000000"/>
          <w:sz w:val="20"/>
          <w:szCs w:val="20"/>
        </w:rPr>
      </w:pPr>
      <w:r w:rsidRPr="008A4623">
        <w:rPr>
          <w:color w:val="000000"/>
          <w:sz w:val="20"/>
          <w:szCs w:val="20"/>
        </w:rPr>
        <w:t>Pretest Make a Match</w:t>
      </w:r>
      <w:r w:rsidRPr="008A4623">
        <w:rPr>
          <w:color w:val="000000"/>
          <w:sz w:val="20"/>
          <w:szCs w:val="20"/>
        </w:rPr>
        <w:tab/>
        <w:t>26</w:t>
      </w:r>
      <w:r w:rsidRPr="008A4623">
        <w:rPr>
          <w:color w:val="000000"/>
          <w:sz w:val="20"/>
          <w:szCs w:val="20"/>
        </w:rPr>
        <w:tab/>
        <w:t>25.00</w:t>
      </w:r>
      <w:r w:rsidRPr="008A4623">
        <w:rPr>
          <w:color w:val="000000"/>
          <w:sz w:val="20"/>
          <w:szCs w:val="20"/>
        </w:rPr>
        <w:tab/>
      </w:r>
      <w:r w:rsidR="00460EAD">
        <w:rPr>
          <w:color w:val="000000"/>
          <w:sz w:val="20"/>
          <w:szCs w:val="20"/>
        </w:rPr>
        <w:tab/>
      </w:r>
      <w:r w:rsidRPr="008A4623">
        <w:rPr>
          <w:color w:val="000000"/>
          <w:sz w:val="20"/>
          <w:szCs w:val="20"/>
        </w:rPr>
        <w:t>85.00</w:t>
      </w:r>
      <w:r w:rsidRPr="008A4623">
        <w:rPr>
          <w:color w:val="000000"/>
          <w:sz w:val="20"/>
          <w:szCs w:val="20"/>
        </w:rPr>
        <w:tab/>
      </w:r>
      <w:r w:rsidR="00460EAD">
        <w:rPr>
          <w:color w:val="000000"/>
          <w:sz w:val="20"/>
          <w:szCs w:val="20"/>
        </w:rPr>
        <w:tab/>
      </w:r>
      <w:r w:rsidRPr="008A4623">
        <w:rPr>
          <w:color w:val="000000"/>
          <w:sz w:val="20"/>
          <w:szCs w:val="20"/>
        </w:rPr>
        <w:t>55.9615</w:t>
      </w:r>
    </w:p>
    <w:p w14:paraId="6CB1FC77" w14:textId="656D9BE5" w:rsidR="008A4623" w:rsidRPr="008A4623" w:rsidRDefault="008A4623" w:rsidP="00460EAD">
      <w:pPr>
        <w:pBdr>
          <w:top w:val="single" w:sz="4" w:space="1" w:color="auto"/>
          <w:left w:val="nil"/>
          <w:bottom w:val="single" w:sz="4" w:space="1" w:color="auto"/>
          <w:right w:val="nil"/>
          <w:between w:val="nil"/>
        </w:pBdr>
        <w:ind w:left="1418" w:right="1280" w:firstLine="288"/>
        <w:rPr>
          <w:color w:val="000000"/>
          <w:sz w:val="20"/>
          <w:szCs w:val="20"/>
        </w:rPr>
      </w:pPr>
      <w:r w:rsidRPr="008A4623">
        <w:rPr>
          <w:color w:val="000000"/>
          <w:sz w:val="20"/>
          <w:szCs w:val="20"/>
        </w:rPr>
        <w:t>Posttest Make a Match</w:t>
      </w:r>
      <w:r w:rsidRPr="008A4623">
        <w:rPr>
          <w:color w:val="000000"/>
          <w:sz w:val="20"/>
          <w:szCs w:val="20"/>
        </w:rPr>
        <w:tab/>
        <w:t>26</w:t>
      </w:r>
      <w:r w:rsidRPr="008A4623">
        <w:rPr>
          <w:color w:val="000000"/>
          <w:sz w:val="20"/>
          <w:szCs w:val="20"/>
        </w:rPr>
        <w:tab/>
        <w:t>35.00</w:t>
      </w:r>
      <w:r w:rsidRPr="008A4623">
        <w:rPr>
          <w:color w:val="000000"/>
          <w:sz w:val="20"/>
          <w:szCs w:val="20"/>
        </w:rPr>
        <w:tab/>
      </w:r>
      <w:r w:rsidR="00460EAD">
        <w:rPr>
          <w:color w:val="000000"/>
          <w:sz w:val="20"/>
          <w:szCs w:val="20"/>
        </w:rPr>
        <w:tab/>
      </w:r>
      <w:r w:rsidRPr="008A4623">
        <w:rPr>
          <w:color w:val="000000"/>
          <w:sz w:val="20"/>
          <w:szCs w:val="20"/>
        </w:rPr>
        <w:t>100.00</w:t>
      </w:r>
      <w:r w:rsidRPr="008A4623">
        <w:rPr>
          <w:color w:val="000000"/>
          <w:sz w:val="20"/>
          <w:szCs w:val="20"/>
        </w:rPr>
        <w:tab/>
      </w:r>
      <w:r w:rsidR="00460EAD">
        <w:rPr>
          <w:color w:val="000000"/>
          <w:sz w:val="20"/>
          <w:szCs w:val="20"/>
        </w:rPr>
        <w:tab/>
      </w:r>
      <w:r w:rsidRPr="008A4623">
        <w:rPr>
          <w:color w:val="000000"/>
          <w:sz w:val="20"/>
          <w:szCs w:val="20"/>
        </w:rPr>
        <w:t>74.4231</w:t>
      </w:r>
    </w:p>
    <w:p w14:paraId="032F4257" w14:textId="77777777" w:rsidR="008A4623" w:rsidRPr="008A4623" w:rsidRDefault="008A4623" w:rsidP="00460EAD">
      <w:pPr>
        <w:pBdr>
          <w:top w:val="single" w:sz="4" w:space="1" w:color="auto"/>
          <w:left w:val="nil"/>
          <w:bottom w:val="single" w:sz="4" w:space="1" w:color="auto"/>
          <w:right w:val="nil"/>
          <w:between w:val="nil"/>
        </w:pBdr>
        <w:ind w:left="1418" w:right="1280" w:firstLine="288"/>
        <w:rPr>
          <w:color w:val="000000"/>
          <w:sz w:val="20"/>
          <w:szCs w:val="20"/>
        </w:rPr>
      </w:pPr>
      <w:r w:rsidRPr="008A4623">
        <w:rPr>
          <w:color w:val="000000"/>
          <w:sz w:val="20"/>
          <w:szCs w:val="20"/>
        </w:rPr>
        <w:t>Valid N (listwise)</w:t>
      </w:r>
      <w:r w:rsidRPr="008A4623">
        <w:rPr>
          <w:color w:val="000000"/>
          <w:sz w:val="20"/>
          <w:szCs w:val="20"/>
        </w:rPr>
        <w:tab/>
        <w:t>26</w:t>
      </w:r>
      <w:r w:rsidRPr="008A4623">
        <w:rPr>
          <w:color w:val="000000"/>
          <w:sz w:val="20"/>
          <w:szCs w:val="20"/>
        </w:rPr>
        <w:tab/>
      </w:r>
      <w:r w:rsidRPr="008A4623">
        <w:rPr>
          <w:color w:val="000000"/>
          <w:sz w:val="20"/>
          <w:szCs w:val="20"/>
        </w:rPr>
        <w:tab/>
      </w:r>
      <w:r w:rsidRPr="008A4623">
        <w:rPr>
          <w:color w:val="000000"/>
          <w:sz w:val="20"/>
          <w:szCs w:val="20"/>
        </w:rPr>
        <w:tab/>
      </w:r>
    </w:p>
    <w:p w14:paraId="4710C6AB" w14:textId="77777777" w:rsidR="008A4623" w:rsidRPr="008A4623" w:rsidRDefault="008A4623" w:rsidP="008A4623">
      <w:pPr>
        <w:pBdr>
          <w:top w:val="nil"/>
          <w:left w:val="nil"/>
          <w:bottom w:val="nil"/>
          <w:right w:val="nil"/>
          <w:between w:val="nil"/>
        </w:pBdr>
        <w:ind w:firstLine="288"/>
        <w:rPr>
          <w:color w:val="000000"/>
          <w:sz w:val="20"/>
          <w:szCs w:val="20"/>
        </w:rPr>
      </w:pPr>
      <w:r w:rsidRPr="008A4623">
        <w:rPr>
          <w:color w:val="000000"/>
          <w:sz w:val="20"/>
          <w:szCs w:val="20"/>
        </w:rPr>
        <w:tab/>
      </w:r>
    </w:p>
    <w:p w14:paraId="1FD1A27E" w14:textId="06F53D4B" w:rsidR="009427DC" w:rsidRDefault="008A4623" w:rsidP="008A4623">
      <w:pPr>
        <w:pBdr>
          <w:top w:val="nil"/>
          <w:left w:val="nil"/>
          <w:bottom w:val="nil"/>
          <w:right w:val="nil"/>
          <w:between w:val="nil"/>
        </w:pBdr>
        <w:ind w:firstLine="288"/>
        <w:jc w:val="both"/>
        <w:rPr>
          <w:color w:val="000000"/>
          <w:sz w:val="20"/>
          <w:szCs w:val="20"/>
        </w:rPr>
      </w:pPr>
      <w:r w:rsidRPr="008A4623">
        <w:rPr>
          <w:color w:val="000000"/>
          <w:sz w:val="20"/>
          <w:szCs w:val="20"/>
        </w:rPr>
        <w:t>Dari tabel diatas hasil test dari 26 responden dapat dilihat bahwa nilai tertinggi pretest adalah 85 dan nilai terendah 25. Dengan data yang sudah diperoleh nilai rata-rata nilai pretest sebesar 55.96, kemudian nilai rata-rata posttest naik menjadi 74.42. Ini menunjukkan adanya efektivitas peningkatan penguasaan kosa kata Bahasa arab siswa dengan penerapan metode make a match</w:t>
      </w:r>
      <w:r w:rsidR="00E976A6">
        <w:rPr>
          <w:color w:val="000000"/>
          <w:sz w:val="20"/>
          <w:szCs w:val="20"/>
        </w:rPr>
        <w:t>.</w:t>
      </w:r>
    </w:p>
    <w:p w14:paraId="485388E0" w14:textId="5F42B30B" w:rsidR="009427DC" w:rsidRDefault="009427DC">
      <w:pPr>
        <w:pBdr>
          <w:top w:val="nil"/>
          <w:left w:val="nil"/>
          <w:bottom w:val="nil"/>
          <w:right w:val="nil"/>
          <w:between w:val="nil"/>
        </w:pBdr>
        <w:ind w:firstLine="288"/>
        <w:jc w:val="both"/>
        <w:rPr>
          <w:color w:val="000000"/>
          <w:sz w:val="20"/>
          <w:szCs w:val="20"/>
        </w:rPr>
      </w:pPr>
    </w:p>
    <w:p w14:paraId="47B6CFB1" w14:textId="5D77CB71" w:rsidR="009427DC" w:rsidRDefault="008A4623">
      <w:pPr>
        <w:numPr>
          <w:ilvl w:val="0"/>
          <w:numId w:val="3"/>
        </w:numPr>
        <w:pBdr>
          <w:top w:val="nil"/>
          <w:left w:val="nil"/>
          <w:bottom w:val="nil"/>
          <w:right w:val="nil"/>
          <w:between w:val="nil"/>
        </w:pBdr>
        <w:ind w:left="426"/>
        <w:rPr>
          <w:b/>
          <w:color w:val="000000"/>
          <w:sz w:val="20"/>
          <w:szCs w:val="20"/>
        </w:rPr>
      </w:pPr>
      <w:r w:rsidRPr="008A4623">
        <w:rPr>
          <w:b/>
          <w:color w:val="000000"/>
          <w:sz w:val="20"/>
          <w:szCs w:val="20"/>
        </w:rPr>
        <w:t>Perbedaan Penguasaan Kosa Kata Sebelum Dan Sesudah Penerapan Metode Make a Match</w:t>
      </w:r>
    </w:p>
    <w:p w14:paraId="6FCC7696" w14:textId="77777777" w:rsidR="008A4623" w:rsidRPr="008A4623" w:rsidRDefault="008A4623" w:rsidP="008A4623">
      <w:pPr>
        <w:pBdr>
          <w:top w:val="nil"/>
          <w:left w:val="nil"/>
          <w:bottom w:val="nil"/>
          <w:right w:val="nil"/>
          <w:between w:val="nil"/>
        </w:pBdr>
        <w:ind w:firstLine="288"/>
        <w:rPr>
          <w:color w:val="000000"/>
          <w:sz w:val="20"/>
          <w:szCs w:val="20"/>
        </w:rPr>
      </w:pPr>
      <w:r w:rsidRPr="008A4623">
        <w:rPr>
          <w:color w:val="000000"/>
          <w:sz w:val="20"/>
          <w:szCs w:val="20"/>
        </w:rPr>
        <w:t>Untuk mengetahui apakah terdapat perbedaan penguasaan kosa kata siswa sebelum dan sesudah penerapan metode make a match, dilakukan uji data menggunakan uji Paired Sample T Test, tujuan dari uji ini untuk mengetahui apakah data yang di uji memiliki hubungan atau pengaruh dengan membandingkan dua mean yang saling berhubungan sebelum dan sesudah diberikan perlakuan.  Kriteria pengujian dengan nilai sig. (2-tailed) &lt; 0.05 dinyatakan memiliki hubungan antara pretest dan posttest.</w:t>
      </w:r>
    </w:p>
    <w:p w14:paraId="4D58EAE6" w14:textId="4E04BC10" w:rsidR="00460EAD" w:rsidRPr="00E976A6" w:rsidRDefault="00460EAD" w:rsidP="00E976A6">
      <w:pPr>
        <w:widowControl w:val="0"/>
        <w:spacing w:after="86"/>
        <w:jc w:val="center"/>
        <w:rPr>
          <w:sz w:val="20"/>
          <w:szCs w:val="20"/>
        </w:rPr>
      </w:pPr>
      <w:r>
        <w:rPr>
          <w:rFonts w:ascii="Arial" w:eastAsia="Arial" w:hAnsi="Arial" w:cs="Arial"/>
          <w:b/>
          <w:sz w:val="20"/>
          <w:szCs w:val="20"/>
        </w:rPr>
        <w:t xml:space="preserve">Tabel </w:t>
      </w:r>
      <w:r w:rsidR="00E976A6">
        <w:rPr>
          <w:rFonts w:ascii="Arial" w:eastAsia="Arial" w:hAnsi="Arial" w:cs="Arial"/>
          <w:b/>
          <w:sz w:val="20"/>
          <w:szCs w:val="20"/>
        </w:rPr>
        <w:t>5</w:t>
      </w:r>
      <w:r>
        <w:rPr>
          <w:rFonts w:ascii="Arial" w:eastAsia="Arial" w:hAnsi="Arial" w:cs="Arial"/>
          <w:sz w:val="20"/>
          <w:szCs w:val="20"/>
        </w:rPr>
        <w:t>. Hasil Uji Paired Sample T Test</w:t>
      </w:r>
    </w:p>
    <w:p w14:paraId="00600FE5" w14:textId="45378935" w:rsidR="008A4623" w:rsidRPr="008A4623" w:rsidRDefault="008A4623" w:rsidP="00460EAD">
      <w:pPr>
        <w:pBdr>
          <w:top w:val="single" w:sz="4" w:space="1" w:color="auto"/>
          <w:left w:val="nil"/>
          <w:bottom w:val="single" w:sz="4" w:space="1" w:color="auto"/>
          <w:right w:val="nil"/>
          <w:between w:val="nil"/>
        </w:pBdr>
        <w:ind w:firstLine="288"/>
        <w:rPr>
          <w:color w:val="000000"/>
          <w:sz w:val="20"/>
          <w:szCs w:val="20"/>
        </w:rPr>
      </w:pPr>
      <w:r w:rsidRPr="008A4623">
        <w:rPr>
          <w:color w:val="000000"/>
          <w:sz w:val="20"/>
          <w:szCs w:val="20"/>
        </w:rPr>
        <w:lastRenderedPageBreak/>
        <w:tab/>
      </w:r>
      <w:r w:rsidR="00460EAD">
        <w:rPr>
          <w:color w:val="000000"/>
          <w:sz w:val="20"/>
          <w:szCs w:val="20"/>
        </w:rPr>
        <w:tab/>
      </w:r>
      <w:r w:rsidR="00460EAD">
        <w:rPr>
          <w:color w:val="000000"/>
          <w:sz w:val="20"/>
          <w:szCs w:val="20"/>
        </w:rPr>
        <w:tab/>
      </w:r>
      <w:r w:rsidR="00460EAD">
        <w:rPr>
          <w:color w:val="000000"/>
          <w:sz w:val="20"/>
          <w:szCs w:val="20"/>
        </w:rPr>
        <w:tab/>
      </w:r>
      <w:r w:rsidR="00460EAD">
        <w:rPr>
          <w:color w:val="000000"/>
          <w:sz w:val="20"/>
          <w:szCs w:val="20"/>
        </w:rPr>
        <w:tab/>
      </w:r>
      <w:r w:rsidR="00460EAD">
        <w:rPr>
          <w:color w:val="000000"/>
          <w:sz w:val="20"/>
          <w:szCs w:val="20"/>
        </w:rPr>
        <w:tab/>
      </w:r>
      <w:r w:rsidR="00460EAD">
        <w:rPr>
          <w:color w:val="000000"/>
          <w:sz w:val="20"/>
          <w:szCs w:val="20"/>
        </w:rPr>
        <w:tab/>
      </w:r>
      <w:r w:rsidR="00460EAD">
        <w:rPr>
          <w:color w:val="000000"/>
          <w:sz w:val="20"/>
          <w:szCs w:val="20"/>
        </w:rPr>
        <w:tab/>
        <w:t xml:space="preserve">    </w:t>
      </w:r>
      <w:r w:rsidRPr="008A4623">
        <w:rPr>
          <w:color w:val="000000"/>
          <w:sz w:val="20"/>
          <w:szCs w:val="20"/>
        </w:rPr>
        <w:t>t</w:t>
      </w:r>
      <w:r w:rsidRPr="008A4623">
        <w:rPr>
          <w:color w:val="000000"/>
          <w:sz w:val="20"/>
          <w:szCs w:val="20"/>
        </w:rPr>
        <w:tab/>
      </w:r>
      <w:r w:rsidR="00460EAD">
        <w:rPr>
          <w:color w:val="000000"/>
          <w:sz w:val="20"/>
          <w:szCs w:val="20"/>
        </w:rPr>
        <w:tab/>
      </w:r>
      <w:r w:rsidRPr="008A4623">
        <w:rPr>
          <w:color w:val="000000"/>
          <w:sz w:val="20"/>
          <w:szCs w:val="20"/>
        </w:rPr>
        <w:t>df</w:t>
      </w:r>
      <w:r w:rsidRPr="008A4623">
        <w:rPr>
          <w:color w:val="000000"/>
          <w:sz w:val="20"/>
          <w:szCs w:val="20"/>
        </w:rPr>
        <w:tab/>
        <w:t>Sig. (2-tailed)</w:t>
      </w:r>
    </w:p>
    <w:p w14:paraId="004E72CD" w14:textId="7B77C27B" w:rsidR="008A4623" w:rsidRPr="008A4623" w:rsidRDefault="008A4623" w:rsidP="00460EAD">
      <w:pPr>
        <w:pBdr>
          <w:top w:val="single" w:sz="4" w:space="1" w:color="auto"/>
          <w:left w:val="nil"/>
          <w:bottom w:val="single" w:sz="4" w:space="1" w:color="auto"/>
          <w:right w:val="nil"/>
          <w:between w:val="nil"/>
        </w:pBdr>
        <w:ind w:firstLine="288"/>
        <w:rPr>
          <w:color w:val="000000"/>
          <w:sz w:val="20"/>
          <w:szCs w:val="20"/>
        </w:rPr>
      </w:pPr>
      <w:r w:rsidRPr="008A4623">
        <w:rPr>
          <w:color w:val="000000"/>
          <w:sz w:val="20"/>
          <w:szCs w:val="20"/>
        </w:rPr>
        <w:t>Pair 1</w:t>
      </w:r>
      <w:r w:rsidRPr="008A4623">
        <w:rPr>
          <w:color w:val="000000"/>
          <w:sz w:val="20"/>
          <w:szCs w:val="20"/>
        </w:rPr>
        <w:tab/>
        <w:t>Pretest Make a Match -Posttest Make a Match</w:t>
      </w:r>
      <w:r w:rsidRPr="008A4623">
        <w:rPr>
          <w:color w:val="000000"/>
          <w:sz w:val="20"/>
          <w:szCs w:val="20"/>
        </w:rPr>
        <w:tab/>
        <w:t>-8.835</w:t>
      </w:r>
      <w:r w:rsidR="00460EAD">
        <w:rPr>
          <w:color w:val="000000"/>
          <w:sz w:val="20"/>
          <w:szCs w:val="20"/>
        </w:rPr>
        <w:tab/>
      </w:r>
      <w:r w:rsidRPr="008A4623">
        <w:rPr>
          <w:color w:val="000000"/>
          <w:sz w:val="20"/>
          <w:szCs w:val="20"/>
        </w:rPr>
        <w:tab/>
        <w:t>25</w:t>
      </w:r>
      <w:r w:rsidRPr="008A4623">
        <w:rPr>
          <w:color w:val="000000"/>
          <w:sz w:val="20"/>
          <w:szCs w:val="20"/>
        </w:rPr>
        <w:tab/>
        <w:t>.000</w:t>
      </w:r>
    </w:p>
    <w:p w14:paraId="5C96D533" w14:textId="77777777" w:rsidR="008A4623" w:rsidRPr="008A4623" w:rsidRDefault="008A4623" w:rsidP="008A4623">
      <w:pPr>
        <w:pBdr>
          <w:top w:val="nil"/>
          <w:left w:val="nil"/>
          <w:bottom w:val="nil"/>
          <w:right w:val="nil"/>
          <w:between w:val="nil"/>
        </w:pBdr>
        <w:ind w:firstLine="288"/>
        <w:rPr>
          <w:color w:val="000000"/>
          <w:sz w:val="20"/>
          <w:szCs w:val="20"/>
        </w:rPr>
      </w:pPr>
    </w:p>
    <w:p w14:paraId="217DEC9E" w14:textId="77777777" w:rsidR="008A4623" w:rsidRPr="008A4623" w:rsidRDefault="008A4623" w:rsidP="008A4623">
      <w:pPr>
        <w:pBdr>
          <w:top w:val="nil"/>
          <w:left w:val="nil"/>
          <w:bottom w:val="nil"/>
          <w:right w:val="nil"/>
          <w:between w:val="nil"/>
        </w:pBdr>
        <w:ind w:firstLine="288"/>
        <w:rPr>
          <w:color w:val="000000"/>
          <w:sz w:val="20"/>
          <w:szCs w:val="20"/>
        </w:rPr>
      </w:pPr>
      <w:r w:rsidRPr="008A4623">
        <w:rPr>
          <w:color w:val="000000"/>
          <w:sz w:val="20"/>
          <w:szCs w:val="20"/>
        </w:rPr>
        <w:t xml:space="preserve">Dari tabel hasil uji Paired Sample T Test didapati nilai sig(2-tailed) yang didapat sebesar 0.000, yang mana apabila di masukkan kriteria penilaian sebagai berikut 0.000 &lt; 0.05. maka dapat diambil kesimpulan bahwa nilai sig (2-tailed) 0.000 &lt; 0.05 dinyatakan adanya hubungan atau pengaruh antara metode Make a Match terhadap penguasaan kosakata siswa kelas x di SMA Muhammadiyah 3 Tulangan. Untuk melihat seberapa besar pengaruh dan perbedaanya dapat diperhatikan dari tabel dibawah yang memaparkan hasil mean yang mengalami peningkatan. </w:t>
      </w:r>
    </w:p>
    <w:p w14:paraId="07F07FE4" w14:textId="37E95334" w:rsidR="00460EAD" w:rsidRPr="00460EAD" w:rsidRDefault="00460EAD" w:rsidP="00460EAD">
      <w:pPr>
        <w:widowControl w:val="0"/>
        <w:spacing w:after="86"/>
        <w:jc w:val="center"/>
        <w:rPr>
          <w:sz w:val="20"/>
          <w:szCs w:val="20"/>
        </w:rPr>
      </w:pPr>
      <w:r>
        <w:rPr>
          <w:rFonts w:ascii="Arial" w:eastAsia="Arial" w:hAnsi="Arial" w:cs="Arial"/>
          <w:b/>
          <w:sz w:val="20"/>
          <w:szCs w:val="20"/>
        </w:rPr>
        <w:t xml:space="preserve">Tabel </w:t>
      </w:r>
      <w:r w:rsidR="00E976A6">
        <w:rPr>
          <w:rFonts w:ascii="Arial" w:eastAsia="Arial" w:hAnsi="Arial" w:cs="Arial"/>
          <w:b/>
          <w:sz w:val="20"/>
          <w:szCs w:val="20"/>
        </w:rPr>
        <w:t>6</w:t>
      </w:r>
      <w:r>
        <w:rPr>
          <w:rFonts w:ascii="Arial" w:eastAsia="Arial" w:hAnsi="Arial" w:cs="Arial"/>
          <w:sz w:val="20"/>
          <w:szCs w:val="20"/>
        </w:rPr>
        <w:t xml:space="preserve">. </w:t>
      </w:r>
      <w:r w:rsidRPr="00460EAD">
        <w:rPr>
          <w:rFonts w:ascii="Arial" w:eastAsia="Arial" w:hAnsi="Arial" w:cs="Arial"/>
          <w:sz w:val="20"/>
          <w:szCs w:val="20"/>
        </w:rPr>
        <w:t>Paired Samples Statistics</w:t>
      </w:r>
    </w:p>
    <w:p w14:paraId="394BBAAC" w14:textId="0E891E98" w:rsidR="008A4623" w:rsidRPr="00460EAD" w:rsidRDefault="00460EAD" w:rsidP="00460EAD">
      <w:pPr>
        <w:pBdr>
          <w:top w:val="single" w:sz="4" w:space="1" w:color="auto"/>
          <w:left w:val="nil"/>
          <w:right w:val="nil"/>
          <w:between w:val="nil"/>
        </w:pBdr>
        <w:rPr>
          <w:b/>
          <w:bCs/>
          <w:color w:val="000000"/>
          <w:sz w:val="20"/>
          <w:szCs w:val="20"/>
        </w:rPr>
      </w:pPr>
      <w:bookmarkStart w:id="2" w:name="_Hlk202705575"/>
      <w:r>
        <w:rPr>
          <w:color w:val="000000"/>
          <w:sz w:val="20"/>
          <w:szCs w:val="20"/>
        </w:rPr>
        <w:t xml:space="preserve">  </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sidR="008A4623" w:rsidRPr="00460EAD">
        <w:rPr>
          <w:b/>
          <w:bCs/>
          <w:color w:val="000000"/>
          <w:sz w:val="20"/>
          <w:szCs w:val="20"/>
        </w:rPr>
        <w:t>Paired Samples Statistics</w:t>
      </w:r>
    </w:p>
    <w:bookmarkEnd w:id="2"/>
    <w:p w14:paraId="29451E8B" w14:textId="408D069B" w:rsidR="008A4623" w:rsidRPr="008A4623" w:rsidRDefault="008A4623" w:rsidP="00460EAD">
      <w:pPr>
        <w:pBdr>
          <w:top w:val="single" w:sz="4" w:space="1" w:color="auto"/>
          <w:left w:val="nil"/>
          <w:bottom w:val="single" w:sz="4" w:space="1" w:color="auto"/>
          <w:right w:val="nil"/>
          <w:between w:val="nil"/>
        </w:pBdr>
        <w:ind w:firstLine="288"/>
        <w:rPr>
          <w:color w:val="000000"/>
          <w:sz w:val="20"/>
          <w:szCs w:val="20"/>
        </w:rPr>
      </w:pPr>
      <w:r w:rsidRPr="008A4623">
        <w:rPr>
          <w:color w:val="000000"/>
          <w:sz w:val="20"/>
          <w:szCs w:val="20"/>
        </w:rPr>
        <w:tab/>
      </w:r>
      <w:r w:rsidR="00460EAD">
        <w:rPr>
          <w:color w:val="000000"/>
          <w:sz w:val="20"/>
          <w:szCs w:val="20"/>
        </w:rPr>
        <w:tab/>
      </w:r>
      <w:r w:rsidR="00460EAD">
        <w:rPr>
          <w:color w:val="000000"/>
          <w:sz w:val="20"/>
          <w:szCs w:val="20"/>
        </w:rPr>
        <w:tab/>
      </w:r>
      <w:r w:rsidR="00460EAD">
        <w:rPr>
          <w:color w:val="000000"/>
          <w:sz w:val="20"/>
          <w:szCs w:val="20"/>
        </w:rPr>
        <w:tab/>
      </w:r>
      <w:r w:rsidR="00460EAD">
        <w:rPr>
          <w:color w:val="000000"/>
          <w:sz w:val="20"/>
          <w:szCs w:val="20"/>
        </w:rPr>
        <w:tab/>
      </w:r>
      <w:r w:rsidRPr="008A4623">
        <w:rPr>
          <w:color w:val="000000"/>
          <w:sz w:val="20"/>
          <w:szCs w:val="20"/>
        </w:rPr>
        <w:t>Mean</w:t>
      </w:r>
      <w:r w:rsidRPr="008A4623">
        <w:rPr>
          <w:color w:val="000000"/>
          <w:sz w:val="20"/>
          <w:szCs w:val="20"/>
        </w:rPr>
        <w:tab/>
      </w:r>
      <w:r w:rsidR="00460EAD">
        <w:rPr>
          <w:color w:val="000000"/>
          <w:sz w:val="20"/>
          <w:szCs w:val="20"/>
        </w:rPr>
        <w:tab/>
      </w:r>
      <w:r w:rsidRPr="008A4623">
        <w:rPr>
          <w:color w:val="000000"/>
          <w:sz w:val="20"/>
          <w:szCs w:val="20"/>
        </w:rPr>
        <w:t>N</w:t>
      </w:r>
      <w:r w:rsidRPr="008A4623">
        <w:rPr>
          <w:color w:val="000000"/>
          <w:sz w:val="20"/>
          <w:szCs w:val="20"/>
        </w:rPr>
        <w:tab/>
        <w:t>Std. Deviation</w:t>
      </w:r>
      <w:r w:rsidRPr="008A4623">
        <w:rPr>
          <w:color w:val="000000"/>
          <w:sz w:val="20"/>
          <w:szCs w:val="20"/>
        </w:rPr>
        <w:tab/>
        <w:t>Std. Error Mean</w:t>
      </w:r>
    </w:p>
    <w:p w14:paraId="5BB18DF7" w14:textId="7D433F86" w:rsidR="008A4623" w:rsidRPr="008A4623" w:rsidRDefault="008A4623" w:rsidP="00460EAD">
      <w:pPr>
        <w:pBdr>
          <w:top w:val="single" w:sz="4" w:space="1" w:color="auto"/>
          <w:left w:val="nil"/>
          <w:bottom w:val="single" w:sz="4" w:space="1" w:color="auto"/>
          <w:right w:val="nil"/>
          <w:between w:val="nil"/>
        </w:pBdr>
        <w:ind w:firstLine="288"/>
        <w:rPr>
          <w:color w:val="000000"/>
          <w:sz w:val="20"/>
          <w:szCs w:val="20"/>
        </w:rPr>
      </w:pPr>
      <w:r w:rsidRPr="008A4623">
        <w:rPr>
          <w:color w:val="000000"/>
          <w:sz w:val="20"/>
          <w:szCs w:val="20"/>
        </w:rPr>
        <w:t>Pair 1</w:t>
      </w:r>
      <w:r w:rsidRPr="008A4623">
        <w:rPr>
          <w:color w:val="000000"/>
          <w:sz w:val="20"/>
          <w:szCs w:val="20"/>
        </w:rPr>
        <w:tab/>
        <w:t>Pretest Make a Match</w:t>
      </w:r>
      <w:r w:rsidRPr="008A4623">
        <w:rPr>
          <w:color w:val="000000"/>
          <w:sz w:val="20"/>
          <w:szCs w:val="20"/>
        </w:rPr>
        <w:tab/>
        <w:t>55.9615</w:t>
      </w:r>
      <w:r w:rsidRPr="008A4623">
        <w:rPr>
          <w:color w:val="000000"/>
          <w:sz w:val="20"/>
          <w:szCs w:val="20"/>
        </w:rPr>
        <w:tab/>
      </w:r>
      <w:r w:rsidR="00460EAD">
        <w:rPr>
          <w:color w:val="000000"/>
          <w:sz w:val="20"/>
          <w:szCs w:val="20"/>
        </w:rPr>
        <w:tab/>
      </w:r>
      <w:r w:rsidRPr="008A4623">
        <w:rPr>
          <w:color w:val="000000"/>
          <w:sz w:val="20"/>
          <w:szCs w:val="20"/>
        </w:rPr>
        <w:t>26</w:t>
      </w:r>
      <w:r w:rsidRPr="008A4623">
        <w:rPr>
          <w:color w:val="000000"/>
          <w:sz w:val="20"/>
          <w:szCs w:val="20"/>
        </w:rPr>
        <w:tab/>
        <w:t>17.14755</w:t>
      </w:r>
      <w:r w:rsidRPr="008A4623">
        <w:rPr>
          <w:color w:val="000000"/>
          <w:sz w:val="20"/>
          <w:szCs w:val="20"/>
        </w:rPr>
        <w:tab/>
        <w:t>3.36291</w:t>
      </w:r>
    </w:p>
    <w:p w14:paraId="45A023E8" w14:textId="17E8E201" w:rsidR="008A4623" w:rsidRPr="008A4623" w:rsidRDefault="008A4623" w:rsidP="00460EAD">
      <w:pPr>
        <w:pBdr>
          <w:top w:val="single" w:sz="4" w:space="1" w:color="auto"/>
          <w:left w:val="nil"/>
          <w:bottom w:val="single" w:sz="4" w:space="1" w:color="auto"/>
          <w:right w:val="nil"/>
          <w:between w:val="nil"/>
        </w:pBdr>
        <w:ind w:firstLine="288"/>
        <w:rPr>
          <w:color w:val="000000"/>
          <w:sz w:val="20"/>
          <w:szCs w:val="20"/>
        </w:rPr>
      </w:pPr>
      <w:r w:rsidRPr="008A4623">
        <w:rPr>
          <w:color w:val="000000"/>
          <w:sz w:val="20"/>
          <w:szCs w:val="20"/>
        </w:rPr>
        <w:tab/>
      </w:r>
      <w:r w:rsidR="00460EAD">
        <w:rPr>
          <w:color w:val="000000"/>
          <w:sz w:val="20"/>
          <w:szCs w:val="20"/>
        </w:rPr>
        <w:tab/>
      </w:r>
      <w:r w:rsidRPr="008A4623">
        <w:rPr>
          <w:color w:val="000000"/>
          <w:sz w:val="20"/>
          <w:szCs w:val="20"/>
        </w:rPr>
        <w:t>Posttest Make a Match</w:t>
      </w:r>
      <w:r w:rsidRPr="008A4623">
        <w:rPr>
          <w:color w:val="000000"/>
          <w:sz w:val="20"/>
          <w:szCs w:val="20"/>
        </w:rPr>
        <w:tab/>
        <w:t>74.4231</w:t>
      </w:r>
      <w:r w:rsidRPr="008A4623">
        <w:rPr>
          <w:color w:val="000000"/>
          <w:sz w:val="20"/>
          <w:szCs w:val="20"/>
        </w:rPr>
        <w:tab/>
      </w:r>
      <w:r w:rsidR="00460EAD">
        <w:rPr>
          <w:color w:val="000000"/>
          <w:sz w:val="20"/>
          <w:szCs w:val="20"/>
        </w:rPr>
        <w:tab/>
      </w:r>
      <w:r w:rsidRPr="008A4623">
        <w:rPr>
          <w:color w:val="000000"/>
          <w:sz w:val="20"/>
          <w:szCs w:val="20"/>
        </w:rPr>
        <w:t>26</w:t>
      </w:r>
      <w:r w:rsidRPr="008A4623">
        <w:rPr>
          <w:color w:val="000000"/>
          <w:sz w:val="20"/>
          <w:szCs w:val="20"/>
        </w:rPr>
        <w:tab/>
        <w:t>16.87169</w:t>
      </w:r>
      <w:r w:rsidRPr="008A4623">
        <w:rPr>
          <w:color w:val="000000"/>
          <w:sz w:val="20"/>
          <w:szCs w:val="20"/>
        </w:rPr>
        <w:tab/>
        <w:t>3.30881</w:t>
      </w:r>
    </w:p>
    <w:p w14:paraId="2B8E59B1" w14:textId="77777777" w:rsidR="008A4623" w:rsidRPr="008A4623" w:rsidRDefault="008A4623" w:rsidP="008A4623">
      <w:pPr>
        <w:pBdr>
          <w:top w:val="nil"/>
          <w:left w:val="nil"/>
          <w:bottom w:val="nil"/>
          <w:right w:val="nil"/>
          <w:between w:val="nil"/>
        </w:pBdr>
        <w:ind w:firstLine="288"/>
        <w:rPr>
          <w:color w:val="000000"/>
          <w:sz w:val="20"/>
          <w:szCs w:val="20"/>
        </w:rPr>
      </w:pPr>
    </w:p>
    <w:p w14:paraId="0F13B00C" w14:textId="77777777" w:rsidR="008A4623" w:rsidRPr="008A4623" w:rsidRDefault="008A4623" w:rsidP="008A4623">
      <w:pPr>
        <w:pBdr>
          <w:top w:val="nil"/>
          <w:left w:val="nil"/>
          <w:bottom w:val="nil"/>
          <w:right w:val="nil"/>
          <w:between w:val="nil"/>
        </w:pBdr>
        <w:ind w:firstLine="288"/>
        <w:rPr>
          <w:color w:val="000000"/>
          <w:sz w:val="20"/>
          <w:szCs w:val="20"/>
        </w:rPr>
      </w:pPr>
      <w:r w:rsidRPr="008A4623">
        <w:rPr>
          <w:color w:val="000000"/>
          <w:sz w:val="20"/>
          <w:szCs w:val="20"/>
        </w:rPr>
        <w:t xml:space="preserve">Dengan tabel di atas, dapat diamati bahwa ada peningkatan mean antara pretest dan posttest yang menunjukkan adanya pengaruh dari metode Make a Match terhadap terhadap penguasaan kosakata siswa kelas x di SMA Muhammadiyah 3 Tulangan. </w:t>
      </w:r>
    </w:p>
    <w:p w14:paraId="0155808C" w14:textId="77777777" w:rsidR="008A4623" w:rsidRPr="008A4623" w:rsidRDefault="008A4623" w:rsidP="008A4623">
      <w:pPr>
        <w:pBdr>
          <w:top w:val="nil"/>
          <w:left w:val="nil"/>
          <w:bottom w:val="nil"/>
          <w:right w:val="nil"/>
          <w:between w:val="nil"/>
        </w:pBdr>
        <w:ind w:firstLine="288"/>
        <w:rPr>
          <w:color w:val="000000"/>
          <w:sz w:val="20"/>
          <w:szCs w:val="20"/>
        </w:rPr>
      </w:pPr>
      <w:r w:rsidRPr="008A4623">
        <w:rPr>
          <w:color w:val="000000"/>
          <w:sz w:val="20"/>
          <w:szCs w:val="20"/>
        </w:rPr>
        <w:t>Tahap penilaian uji N-Gain digunakan untuk melihat perbedaan kemampuan siswa dalam penguasaan kosa kata Bahasa arab sebelum dan sesudah penerapan metode make a match dilakukan, dari membandingkan skor pretest dan posttest dengan hasil sebagai berikut[22]:</w:t>
      </w:r>
    </w:p>
    <w:p w14:paraId="4F31F7C4" w14:textId="1BFDFB55" w:rsidR="00460EAD" w:rsidRPr="00E976A6" w:rsidRDefault="00460EAD" w:rsidP="00E976A6">
      <w:pPr>
        <w:widowControl w:val="0"/>
        <w:spacing w:after="86"/>
        <w:jc w:val="center"/>
        <w:rPr>
          <w:sz w:val="20"/>
          <w:szCs w:val="20"/>
        </w:rPr>
      </w:pPr>
      <w:r>
        <w:rPr>
          <w:rFonts w:ascii="Arial" w:eastAsia="Arial" w:hAnsi="Arial" w:cs="Arial"/>
          <w:b/>
          <w:sz w:val="20"/>
          <w:szCs w:val="20"/>
        </w:rPr>
        <w:t xml:space="preserve">Tabel </w:t>
      </w:r>
      <w:r w:rsidR="00E976A6">
        <w:rPr>
          <w:rFonts w:ascii="Arial" w:eastAsia="Arial" w:hAnsi="Arial" w:cs="Arial"/>
          <w:b/>
          <w:sz w:val="20"/>
          <w:szCs w:val="20"/>
        </w:rPr>
        <w:t>7</w:t>
      </w:r>
      <w:r>
        <w:rPr>
          <w:rFonts w:ascii="Arial" w:eastAsia="Arial" w:hAnsi="Arial" w:cs="Arial"/>
          <w:sz w:val="20"/>
          <w:szCs w:val="20"/>
        </w:rPr>
        <w:t xml:space="preserve">. </w:t>
      </w:r>
      <w:r w:rsidR="00E976A6">
        <w:rPr>
          <w:rFonts w:ascii="Arial" w:eastAsia="Arial" w:hAnsi="Arial" w:cs="Arial"/>
          <w:sz w:val="20"/>
          <w:szCs w:val="20"/>
        </w:rPr>
        <w:t>Hasil Uji N-Gain Score</w:t>
      </w:r>
    </w:p>
    <w:p w14:paraId="237A9785" w14:textId="1A3230F4" w:rsidR="008A4623" w:rsidRPr="00460EAD" w:rsidRDefault="00460EAD" w:rsidP="00460EAD">
      <w:pPr>
        <w:pBdr>
          <w:top w:val="single" w:sz="4" w:space="1" w:color="auto"/>
          <w:left w:val="nil"/>
          <w:right w:val="nil"/>
          <w:between w:val="nil"/>
        </w:pBdr>
        <w:ind w:left="851" w:right="1563" w:firstLine="288"/>
        <w:rPr>
          <w:b/>
          <w:bCs/>
          <w:color w:val="000000"/>
          <w:sz w:val="20"/>
          <w:szCs w:val="20"/>
        </w:rPr>
      </w:pPr>
      <w:r>
        <w:rPr>
          <w:color w:val="000000"/>
          <w:sz w:val="20"/>
          <w:szCs w:val="20"/>
        </w:rPr>
        <w:t xml:space="preserve">  </w:t>
      </w:r>
      <w:r>
        <w:rPr>
          <w:color w:val="000000"/>
          <w:sz w:val="20"/>
          <w:szCs w:val="20"/>
        </w:rPr>
        <w:tab/>
      </w:r>
      <w:r>
        <w:rPr>
          <w:color w:val="000000"/>
          <w:sz w:val="20"/>
          <w:szCs w:val="20"/>
        </w:rPr>
        <w:tab/>
      </w:r>
      <w:r>
        <w:rPr>
          <w:color w:val="000000"/>
          <w:sz w:val="20"/>
          <w:szCs w:val="20"/>
        </w:rPr>
        <w:tab/>
      </w:r>
      <w:r>
        <w:rPr>
          <w:color w:val="000000"/>
          <w:sz w:val="20"/>
          <w:szCs w:val="20"/>
        </w:rPr>
        <w:tab/>
      </w:r>
      <w:r w:rsidR="008A4623" w:rsidRPr="00460EAD">
        <w:rPr>
          <w:b/>
          <w:bCs/>
          <w:color w:val="000000"/>
          <w:sz w:val="20"/>
          <w:szCs w:val="20"/>
        </w:rPr>
        <w:t>Descriptive Statistics</w:t>
      </w:r>
    </w:p>
    <w:p w14:paraId="31138376" w14:textId="6AB911F7" w:rsidR="008A4623" w:rsidRPr="008A4623" w:rsidRDefault="008A4623" w:rsidP="00460EAD">
      <w:pPr>
        <w:pBdr>
          <w:top w:val="single" w:sz="4" w:space="1" w:color="auto"/>
          <w:left w:val="nil"/>
          <w:bottom w:val="single" w:sz="4" w:space="1" w:color="auto"/>
          <w:right w:val="nil"/>
          <w:between w:val="nil"/>
        </w:pBdr>
        <w:ind w:left="851" w:right="1563" w:firstLine="288"/>
        <w:rPr>
          <w:color w:val="000000"/>
          <w:sz w:val="20"/>
          <w:szCs w:val="20"/>
        </w:rPr>
      </w:pPr>
      <w:r w:rsidRPr="008A4623">
        <w:rPr>
          <w:color w:val="000000"/>
          <w:sz w:val="20"/>
          <w:szCs w:val="20"/>
        </w:rPr>
        <w:tab/>
      </w:r>
      <w:r w:rsidR="00460EAD">
        <w:rPr>
          <w:color w:val="000000"/>
          <w:sz w:val="20"/>
          <w:szCs w:val="20"/>
        </w:rPr>
        <w:tab/>
      </w:r>
      <w:r w:rsidR="00460EAD">
        <w:rPr>
          <w:color w:val="000000"/>
          <w:sz w:val="20"/>
          <w:szCs w:val="20"/>
        </w:rPr>
        <w:tab/>
      </w:r>
      <w:r w:rsidRPr="008A4623">
        <w:rPr>
          <w:color w:val="000000"/>
          <w:sz w:val="20"/>
          <w:szCs w:val="20"/>
        </w:rPr>
        <w:t>N</w:t>
      </w:r>
      <w:r w:rsidRPr="008A4623">
        <w:rPr>
          <w:color w:val="000000"/>
          <w:sz w:val="20"/>
          <w:szCs w:val="20"/>
        </w:rPr>
        <w:tab/>
        <w:t>Minimum</w:t>
      </w:r>
      <w:r w:rsidRPr="008A4623">
        <w:rPr>
          <w:color w:val="000000"/>
          <w:sz w:val="20"/>
          <w:szCs w:val="20"/>
        </w:rPr>
        <w:tab/>
        <w:t>Maximum</w:t>
      </w:r>
      <w:r w:rsidRPr="008A4623">
        <w:rPr>
          <w:color w:val="000000"/>
          <w:sz w:val="20"/>
          <w:szCs w:val="20"/>
        </w:rPr>
        <w:tab/>
        <w:t>Mean</w:t>
      </w:r>
    </w:p>
    <w:p w14:paraId="54A71DE8" w14:textId="387C78C7" w:rsidR="008A4623" w:rsidRPr="008A4623" w:rsidRDefault="008A4623" w:rsidP="00460EAD">
      <w:pPr>
        <w:pBdr>
          <w:top w:val="single" w:sz="4" w:space="1" w:color="auto"/>
          <w:left w:val="nil"/>
          <w:bottom w:val="single" w:sz="4" w:space="1" w:color="auto"/>
          <w:right w:val="nil"/>
          <w:between w:val="nil"/>
        </w:pBdr>
        <w:ind w:left="851" w:right="1563" w:firstLine="288"/>
        <w:rPr>
          <w:color w:val="000000"/>
          <w:sz w:val="20"/>
          <w:szCs w:val="20"/>
        </w:rPr>
      </w:pPr>
      <w:r w:rsidRPr="008A4623">
        <w:rPr>
          <w:color w:val="000000"/>
          <w:sz w:val="20"/>
          <w:szCs w:val="20"/>
        </w:rPr>
        <w:t>Ngain_Score</w:t>
      </w:r>
      <w:r w:rsidRPr="008A4623">
        <w:rPr>
          <w:color w:val="000000"/>
          <w:sz w:val="20"/>
          <w:szCs w:val="20"/>
        </w:rPr>
        <w:tab/>
        <w:t>26</w:t>
      </w:r>
      <w:r w:rsidRPr="008A4623">
        <w:rPr>
          <w:color w:val="000000"/>
          <w:sz w:val="20"/>
          <w:szCs w:val="20"/>
        </w:rPr>
        <w:tab/>
        <w:t>.13</w:t>
      </w:r>
      <w:r w:rsidRPr="008A4623">
        <w:rPr>
          <w:color w:val="000000"/>
          <w:sz w:val="20"/>
          <w:szCs w:val="20"/>
        </w:rPr>
        <w:tab/>
      </w:r>
      <w:r w:rsidR="00460EAD">
        <w:rPr>
          <w:color w:val="000000"/>
          <w:sz w:val="20"/>
          <w:szCs w:val="20"/>
        </w:rPr>
        <w:tab/>
      </w:r>
      <w:r w:rsidRPr="008A4623">
        <w:rPr>
          <w:color w:val="000000"/>
          <w:sz w:val="20"/>
          <w:szCs w:val="20"/>
        </w:rPr>
        <w:t>1.00</w:t>
      </w:r>
      <w:r w:rsidRPr="008A4623">
        <w:rPr>
          <w:color w:val="000000"/>
          <w:sz w:val="20"/>
          <w:szCs w:val="20"/>
        </w:rPr>
        <w:tab/>
      </w:r>
      <w:r w:rsidR="00460EAD">
        <w:rPr>
          <w:color w:val="000000"/>
          <w:sz w:val="20"/>
          <w:szCs w:val="20"/>
        </w:rPr>
        <w:tab/>
      </w:r>
      <w:r w:rsidRPr="008A4623">
        <w:rPr>
          <w:color w:val="000000"/>
          <w:sz w:val="20"/>
          <w:szCs w:val="20"/>
        </w:rPr>
        <w:t>.4613</w:t>
      </w:r>
    </w:p>
    <w:p w14:paraId="2A333788" w14:textId="77777777" w:rsidR="008A4623" w:rsidRPr="008A4623" w:rsidRDefault="008A4623" w:rsidP="00460EAD">
      <w:pPr>
        <w:pBdr>
          <w:top w:val="single" w:sz="4" w:space="1" w:color="auto"/>
          <w:left w:val="nil"/>
          <w:bottom w:val="single" w:sz="4" w:space="1" w:color="auto"/>
          <w:right w:val="nil"/>
          <w:between w:val="nil"/>
        </w:pBdr>
        <w:ind w:left="851" w:right="1563" w:firstLine="288"/>
        <w:rPr>
          <w:color w:val="000000"/>
          <w:sz w:val="20"/>
          <w:szCs w:val="20"/>
        </w:rPr>
      </w:pPr>
      <w:r w:rsidRPr="008A4623">
        <w:rPr>
          <w:color w:val="000000"/>
          <w:sz w:val="20"/>
          <w:szCs w:val="20"/>
        </w:rPr>
        <w:t>Valid N (listwise)</w:t>
      </w:r>
      <w:r w:rsidRPr="008A4623">
        <w:rPr>
          <w:color w:val="000000"/>
          <w:sz w:val="20"/>
          <w:szCs w:val="20"/>
        </w:rPr>
        <w:tab/>
        <w:t>26</w:t>
      </w:r>
      <w:r w:rsidRPr="008A4623">
        <w:rPr>
          <w:color w:val="000000"/>
          <w:sz w:val="20"/>
          <w:szCs w:val="20"/>
        </w:rPr>
        <w:tab/>
      </w:r>
      <w:r w:rsidRPr="008A4623">
        <w:rPr>
          <w:color w:val="000000"/>
          <w:sz w:val="20"/>
          <w:szCs w:val="20"/>
        </w:rPr>
        <w:tab/>
      </w:r>
      <w:r w:rsidRPr="008A4623">
        <w:rPr>
          <w:color w:val="000000"/>
          <w:sz w:val="20"/>
          <w:szCs w:val="20"/>
        </w:rPr>
        <w:tab/>
      </w:r>
    </w:p>
    <w:p w14:paraId="5D3DBD44" w14:textId="128CBF22" w:rsidR="008A4623" w:rsidRPr="008A4623" w:rsidRDefault="008A4623" w:rsidP="00460EAD">
      <w:pPr>
        <w:pBdr>
          <w:top w:val="nil"/>
          <w:left w:val="nil"/>
          <w:bottom w:val="nil"/>
          <w:right w:val="nil"/>
          <w:between w:val="nil"/>
        </w:pBdr>
        <w:ind w:firstLine="288"/>
        <w:rPr>
          <w:color w:val="000000"/>
          <w:sz w:val="20"/>
          <w:szCs w:val="20"/>
        </w:rPr>
      </w:pPr>
      <w:r w:rsidRPr="008A4623">
        <w:rPr>
          <w:color w:val="000000"/>
          <w:sz w:val="20"/>
          <w:szCs w:val="20"/>
        </w:rPr>
        <w:tab/>
      </w:r>
    </w:p>
    <w:p w14:paraId="660E942F" w14:textId="2492D39D" w:rsidR="009427DC" w:rsidRDefault="008A4623" w:rsidP="008A4623">
      <w:pPr>
        <w:pBdr>
          <w:top w:val="nil"/>
          <w:left w:val="nil"/>
          <w:bottom w:val="nil"/>
          <w:right w:val="nil"/>
          <w:between w:val="nil"/>
        </w:pBdr>
        <w:ind w:firstLine="288"/>
        <w:jc w:val="both"/>
        <w:rPr>
          <w:color w:val="000000"/>
          <w:sz w:val="20"/>
          <w:szCs w:val="20"/>
        </w:rPr>
      </w:pPr>
      <w:r w:rsidRPr="008A4623">
        <w:rPr>
          <w:color w:val="000000"/>
          <w:sz w:val="20"/>
          <w:szCs w:val="20"/>
        </w:rPr>
        <w:t>Hasil rata-rata nilai N-Gain dalam penelitian ini menunjukkan skor sebesar 0.46 dengan kata lain sesuai kategori kriteria rentang pembagian N-Gain Score apabila g(gain) ≥ 0.7 kategori tinggi, 0.3 ≤ g &lt; 0.7 kategori sedang, dan g &lt; 0.3 kategori rendah[23]. Dengan demikian, rata-rata nilai N-Gain peningkatan penguasaan kosakata siswa ada pada kategori sedang. Hal ini menunjukkan bahwa terdapat peningkatan penguasaan kosakata bahasa arab siswa setelah diberikan perlakuan. Hasil ini menyatakan bahwa metode Make a Match yang diberikan memberikan peningkatan penguasaan kosakata bahasa arab siswa</w:t>
      </w:r>
      <w:r w:rsidR="004311B3">
        <w:rPr>
          <w:color w:val="000000"/>
          <w:sz w:val="20"/>
          <w:szCs w:val="20"/>
        </w:rPr>
        <w:t>.</w:t>
      </w:r>
    </w:p>
    <w:p w14:paraId="7A69806F" w14:textId="77777777" w:rsidR="009427DC" w:rsidRDefault="004311B3">
      <w:pPr>
        <w:pStyle w:val="Heading1"/>
        <w:numPr>
          <w:ilvl w:val="0"/>
          <w:numId w:val="4"/>
        </w:numPr>
        <w:rPr>
          <w:sz w:val="24"/>
          <w:szCs w:val="24"/>
        </w:rPr>
      </w:pPr>
      <w:r>
        <w:rPr>
          <w:sz w:val="24"/>
          <w:szCs w:val="24"/>
        </w:rPr>
        <w:t>VII. Simpulan</w:t>
      </w:r>
    </w:p>
    <w:p w14:paraId="5AA56E08" w14:textId="1F3073C3" w:rsidR="009427DC" w:rsidRDefault="00704382">
      <w:pPr>
        <w:pBdr>
          <w:top w:val="nil"/>
          <w:left w:val="nil"/>
          <w:bottom w:val="nil"/>
          <w:right w:val="nil"/>
          <w:between w:val="nil"/>
        </w:pBdr>
        <w:ind w:firstLine="288"/>
        <w:jc w:val="both"/>
        <w:rPr>
          <w:color w:val="000000"/>
          <w:sz w:val="20"/>
          <w:szCs w:val="20"/>
        </w:rPr>
      </w:pPr>
      <w:r w:rsidRPr="00704382">
        <w:rPr>
          <w:sz w:val="20"/>
          <w:szCs w:val="20"/>
        </w:rPr>
        <w:t>Berdasarkan pada penelitian tersebut dapat disimpulkan bahwasannya penggunaan metode Make a Match dalam proses pembelajaran bahasa Arab memiliki hasil yang bagus terhadap penguasaan kosakata siswa kelas X SMA Muhammadiyah 3 Tulangan Sidoarjo.  Hal tersebut dapat dibuktikan dengan hasil penelitian yang mana apabila dibandingkan rata-rata (mean) posttest dan pretest, terdapat peningkatan dari rata-rata awal 55.96 meningkat jadi 74.42. Analisis data yang digunakan ialah uji paired sampel T test yang juga menunjukkan adanya pengaruh yang bermakna dari sebelum menggunakan metode Make a Match dan sesudah menggunakan metode Make a Match.  Hasil analisis data menunjukkan nilai sig 2-tailed 0.000 &lt; 0.05.  Sehingga berdasarkan hasil analisis data tersebut disimpulkan bahwa metode Make a Match berpengaruh terhadap penguasaan kosakata siswa kelas X di SMA Muhammadiyah 3 Tulangan</w:t>
      </w:r>
      <w:r>
        <w:rPr>
          <w:color w:val="000000"/>
          <w:sz w:val="20"/>
          <w:szCs w:val="20"/>
        </w:rPr>
        <w:t>.</w:t>
      </w:r>
    </w:p>
    <w:p w14:paraId="177B09DE" w14:textId="77777777" w:rsidR="009427DC" w:rsidRDefault="004311B3">
      <w:pPr>
        <w:pStyle w:val="Heading1"/>
        <w:numPr>
          <w:ilvl w:val="0"/>
          <w:numId w:val="4"/>
        </w:numPr>
        <w:rPr>
          <w:sz w:val="24"/>
          <w:szCs w:val="24"/>
        </w:rPr>
      </w:pPr>
      <w:r>
        <w:rPr>
          <w:sz w:val="24"/>
          <w:szCs w:val="24"/>
        </w:rPr>
        <w:t xml:space="preserve">Ucapan Terima Kasih </w:t>
      </w:r>
    </w:p>
    <w:p w14:paraId="66363EC5" w14:textId="00AE0C3B" w:rsidR="009427DC" w:rsidRDefault="00704382">
      <w:pPr>
        <w:pBdr>
          <w:top w:val="nil"/>
          <w:left w:val="nil"/>
          <w:bottom w:val="nil"/>
          <w:right w:val="nil"/>
          <w:between w:val="nil"/>
        </w:pBdr>
        <w:ind w:firstLine="288"/>
        <w:jc w:val="both"/>
        <w:rPr>
          <w:b/>
          <w:color w:val="000000"/>
          <w:sz w:val="20"/>
          <w:szCs w:val="20"/>
        </w:rPr>
      </w:pPr>
      <w:r w:rsidRPr="00704382">
        <w:rPr>
          <w:color w:val="000000"/>
          <w:sz w:val="20"/>
          <w:szCs w:val="20"/>
        </w:rPr>
        <w:t>Alhamdulillah   Puji   Syukur   atas   limpahan   Rahmat   dan   Karunia-Nya, dengan   semua   itu   penulis   dapat menyelesaikan tugas dan amanah dengan baik dan lancar.  Ucapan terima kasih tidak lupa saya haturkan kepada seluruh pihak yang telah membantu dalam penyusunan penelitian tugas akhir ini, terkhusus kepada keluarga yang selalu memberikan do’a, semangat dan teman-teman yang selalu ada untuk memberikan doa serta dukungan. Serta terima kasih yang sebesar-besarnya kepada bapak pembimbing yang selalu mengingatkan dan memberikan masukkan dan kepada SMA Muhammadiyah 3 Tulangan telah memberikan tempat yang nyaman dalam penelitian Artikel ini tidak akan terselesaikan tanpa partisipasi dan kerja sama dari semua pihak yang telah terlibat, baik secara langsung maupun tidak langsung</w:t>
      </w:r>
      <w:r>
        <w:rPr>
          <w:b/>
          <w:color w:val="000000"/>
          <w:sz w:val="20"/>
          <w:szCs w:val="20"/>
        </w:rPr>
        <w:t>.</w:t>
      </w:r>
    </w:p>
    <w:p w14:paraId="4A130374" w14:textId="77777777" w:rsidR="009427DC" w:rsidRDefault="004311B3">
      <w:pPr>
        <w:pStyle w:val="Heading1"/>
        <w:numPr>
          <w:ilvl w:val="0"/>
          <w:numId w:val="4"/>
        </w:numPr>
        <w:tabs>
          <w:tab w:val="left" w:pos="0"/>
        </w:tabs>
        <w:rPr>
          <w:sz w:val="24"/>
          <w:szCs w:val="24"/>
        </w:rPr>
      </w:pPr>
      <w:r>
        <w:rPr>
          <w:sz w:val="24"/>
          <w:szCs w:val="24"/>
        </w:rPr>
        <w:lastRenderedPageBreak/>
        <w:t>Referensi</w:t>
      </w:r>
    </w:p>
    <w:p w14:paraId="159E48A3" w14:textId="77777777" w:rsidR="00750149" w:rsidRPr="00177525" w:rsidRDefault="00750149" w:rsidP="00750149">
      <w:pPr>
        <w:widowControl w:val="0"/>
        <w:autoSpaceDE w:val="0"/>
        <w:autoSpaceDN w:val="0"/>
        <w:adjustRightInd w:val="0"/>
        <w:ind w:left="640" w:hanging="640"/>
        <w:rPr>
          <w:rFonts w:asciiTheme="majorBidi" w:hAnsiTheme="majorBidi" w:cstheme="majorBidi"/>
          <w:noProof/>
          <w:sz w:val="20"/>
          <w:szCs w:val="20"/>
        </w:rPr>
      </w:pPr>
      <w:r w:rsidRPr="00177525">
        <w:rPr>
          <w:rFonts w:asciiTheme="majorBidi" w:hAnsiTheme="majorBidi" w:cstheme="majorBidi"/>
          <w:noProof/>
          <w:sz w:val="20"/>
          <w:szCs w:val="20"/>
        </w:rPr>
        <w:t>[1]</w:t>
      </w:r>
      <w:r w:rsidRPr="00177525">
        <w:rPr>
          <w:rFonts w:asciiTheme="majorBidi" w:hAnsiTheme="majorBidi" w:cstheme="majorBidi"/>
          <w:noProof/>
          <w:sz w:val="20"/>
          <w:szCs w:val="20"/>
        </w:rPr>
        <w:tab/>
        <w:t xml:space="preserve">S. Sugirma, K. H. Minabari, A. K., and A. Eku, “Analisis terhadap Pembelajaran Bahasa Arab di Madrasah Aliyah,” </w:t>
      </w:r>
      <w:r w:rsidRPr="00177525">
        <w:rPr>
          <w:rFonts w:asciiTheme="majorBidi" w:hAnsiTheme="majorBidi" w:cstheme="majorBidi"/>
          <w:i/>
          <w:iCs/>
          <w:noProof/>
          <w:sz w:val="20"/>
          <w:szCs w:val="20"/>
        </w:rPr>
        <w:t>Edukatif  J. Ilmu Pendidik.</w:t>
      </w:r>
      <w:r w:rsidRPr="00177525">
        <w:rPr>
          <w:rFonts w:asciiTheme="majorBidi" w:hAnsiTheme="majorBidi" w:cstheme="majorBidi"/>
          <w:noProof/>
          <w:sz w:val="20"/>
          <w:szCs w:val="20"/>
        </w:rPr>
        <w:t>, vol. 4, no. 5, pp. 7107–7118, 2022, doi: 10.31004/edukatif.v4i5.3726.</w:t>
      </w:r>
    </w:p>
    <w:p w14:paraId="74554671" w14:textId="77777777" w:rsidR="00750149" w:rsidRPr="00177525" w:rsidRDefault="00750149" w:rsidP="00750149">
      <w:pPr>
        <w:widowControl w:val="0"/>
        <w:autoSpaceDE w:val="0"/>
        <w:autoSpaceDN w:val="0"/>
        <w:adjustRightInd w:val="0"/>
        <w:ind w:left="640" w:hanging="640"/>
        <w:rPr>
          <w:rFonts w:asciiTheme="majorBidi" w:hAnsiTheme="majorBidi" w:cstheme="majorBidi"/>
          <w:noProof/>
          <w:sz w:val="20"/>
          <w:szCs w:val="20"/>
        </w:rPr>
      </w:pPr>
      <w:r w:rsidRPr="00177525">
        <w:rPr>
          <w:rFonts w:asciiTheme="majorBidi" w:hAnsiTheme="majorBidi" w:cstheme="majorBidi"/>
          <w:noProof/>
          <w:sz w:val="20"/>
          <w:szCs w:val="20"/>
        </w:rPr>
        <w:t>[2]</w:t>
      </w:r>
      <w:r w:rsidRPr="00177525">
        <w:rPr>
          <w:rFonts w:asciiTheme="majorBidi" w:hAnsiTheme="majorBidi" w:cstheme="majorBidi"/>
          <w:noProof/>
          <w:sz w:val="20"/>
          <w:szCs w:val="20"/>
        </w:rPr>
        <w:tab/>
        <w:t>I. Amal and N. Anwar, “Al Mi ’ yar : Jurnal Ilmiah Pembelajaran Bahasa Arab dan Kebahasaaraban Inovasi Pembelajaran : Penerapan Kuis Interaktif dalam Pembelajaran Kosakata Bahasa Arab,” vol. 7, no. 2, pp. 726–732, 2024.</w:t>
      </w:r>
    </w:p>
    <w:p w14:paraId="067C43DB" w14:textId="77777777" w:rsidR="00750149" w:rsidRPr="00177525" w:rsidRDefault="00750149" w:rsidP="00750149">
      <w:pPr>
        <w:widowControl w:val="0"/>
        <w:autoSpaceDE w:val="0"/>
        <w:autoSpaceDN w:val="0"/>
        <w:adjustRightInd w:val="0"/>
        <w:ind w:left="640" w:hanging="640"/>
        <w:rPr>
          <w:rFonts w:asciiTheme="majorBidi" w:hAnsiTheme="majorBidi" w:cstheme="majorBidi"/>
          <w:noProof/>
          <w:sz w:val="20"/>
          <w:szCs w:val="20"/>
        </w:rPr>
      </w:pPr>
      <w:r w:rsidRPr="00177525">
        <w:rPr>
          <w:rFonts w:asciiTheme="majorBidi" w:hAnsiTheme="majorBidi" w:cstheme="majorBidi"/>
          <w:noProof/>
          <w:sz w:val="20"/>
          <w:szCs w:val="20"/>
        </w:rPr>
        <w:t>[3]</w:t>
      </w:r>
      <w:r w:rsidRPr="00177525">
        <w:rPr>
          <w:rFonts w:asciiTheme="majorBidi" w:hAnsiTheme="majorBidi" w:cstheme="majorBidi"/>
          <w:noProof/>
          <w:sz w:val="20"/>
          <w:szCs w:val="20"/>
        </w:rPr>
        <w:tab/>
        <w:t xml:space="preserve">A. Madzkur, </w:t>
      </w:r>
      <w:r w:rsidRPr="00177525">
        <w:rPr>
          <w:rFonts w:asciiTheme="majorBidi" w:hAnsiTheme="majorBidi" w:cstheme="majorBidi"/>
          <w:i/>
          <w:iCs/>
          <w:noProof/>
          <w:sz w:val="20"/>
          <w:szCs w:val="20"/>
        </w:rPr>
        <w:t>Tadris funun al lughoh al arabiyah</w:t>
      </w:r>
      <w:r w:rsidRPr="00177525">
        <w:rPr>
          <w:rFonts w:asciiTheme="majorBidi" w:hAnsiTheme="majorBidi" w:cstheme="majorBidi"/>
          <w:noProof/>
          <w:sz w:val="20"/>
          <w:szCs w:val="20"/>
        </w:rPr>
        <w:t>. 1991.</w:t>
      </w:r>
    </w:p>
    <w:p w14:paraId="6843E420" w14:textId="77777777" w:rsidR="00750149" w:rsidRPr="00177525" w:rsidRDefault="00750149" w:rsidP="00750149">
      <w:pPr>
        <w:widowControl w:val="0"/>
        <w:autoSpaceDE w:val="0"/>
        <w:autoSpaceDN w:val="0"/>
        <w:adjustRightInd w:val="0"/>
        <w:ind w:left="640" w:hanging="640"/>
        <w:rPr>
          <w:rFonts w:asciiTheme="majorBidi" w:hAnsiTheme="majorBidi" w:cstheme="majorBidi"/>
          <w:noProof/>
          <w:sz w:val="20"/>
          <w:szCs w:val="20"/>
        </w:rPr>
      </w:pPr>
      <w:r w:rsidRPr="00177525">
        <w:rPr>
          <w:rFonts w:asciiTheme="majorBidi" w:hAnsiTheme="majorBidi" w:cstheme="majorBidi"/>
          <w:noProof/>
          <w:sz w:val="20"/>
          <w:szCs w:val="20"/>
        </w:rPr>
        <w:t>[4]</w:t>
      </w:r>
      <w:r w:rsidRPr="00177525">
        <w:rPr>
          <w:rFonts w:asciiTheme="majorBidi" w:hAnsiTheme="majorBidi" w:cstheme="majorBidi"/>
          <w:noProof/>
          <w:sz w:val="20"/>
          <w:szCs w:val="20"/>
        </w:rPr>
        <w:tab/>
        <w:t xml:space="preserve">R. Widayanti, “Strategi Pembelajaran Ashwat al Arabiyah dan Strategi Pembelajaran Mufradat,” </w:t>
      </w:r>
      <w:r w:rsidRPr="00177525">
        <w:rPr>
          <w:rFonts w:asciiTheme="majorBidi" w:hAnsiTheme="majorBidi" w:cstheme="majorBidi"/>
          <w:i/>
          <w:iCs/>
          <w:noProof/>
          <w:sz w:val="20"/>
          <w:szCs w:val="20"/>
        </w:rPr>
        <w:t>Al-Furqan</w:t>
      </w:r>
      <w:r w:rsidRPr="00177525">
        <w:rPr>
          <w:rFonts w:asciiTheme="majorBidi" w:hAnsiTheme="majorBidi" w:cstheme="majorBidi"/>
          <w:noProof/>
          <w:sz w:val="20"/>
          <w:szCs w:val="20"/>
        </w:rPr>
        <w:t>, vol. 3, no. 2, p. 114, 2021.</w:t>
      </w:r>
    </w:p>
    <w:p w14:paraId="0F9388FA" w14:textId="77777777" w:rsidR="00750149" w:rsidRPr="00177525" w:rsidRDefault="00750149" w:rsidP="00750149">
      <w:pPr>
        <w:widowControl w:val="0"/>
        <w:autoSpaceDE w:val="0"/>
        <w:autoSpaceDN w:val="0"/>
        <w:adjustRightInd w:val="0"/>
        <w:ind w:left="640" w:hanging="640"/>
        <w:rPr>
          <w:rFonts w:asciiTheme="majorBidi" w:hAnsiTheme="majorBidi" w:cstheme="majorBidi"/>
          <w:noProof/>
          <w:sz w:val="20"/>
          <w:szCs w:val="20"/>
        </w:rPr>
      </w:pPr>
      <w:r w:rsidRPr="00177525">
        <w:rPr>
          <w:rFonts w:asciiTheme="majorBidi" w:hAnsiTheme="majorBidi" w:cstheme="majorBidi"/>
          <w:noProof/>
          <w:sz w:val="20"/>
          <w:szCs w:val="20"/>
        </w:rPr>
        <w:t>[5]</w:t>
      </w:r>
      <w:r w:rsidRPr="00177525">
        <w:rPr>
          <w:rFonts w:asciiTheme="majorBidi" w:hAnsiTheme="majorBidi" w:cstheme="majorBidi"/>
          <w:noProof/>
          <w:sz w:val="20"/>
          <w:szCs w:val="20"/>
        </w:rPr>
        <w:tab/>
        <w:t xml:space="preserve">A. Apriani and N. Anwar, “Efektifitas Penerapan Model Pembelajaran Kooperatif Tipe Teaching Game Team (TGT) Untuk Meningkatkan Keterampilan Berbicara Siswa di Sekolah Menengah Pertama Muhamadiyah 1 Sidoarjo,” </w:t>
      </w:r>
      <w:r w:rsidRPr="00177525">
        <w:rPr>
          <w:rFonts w:asciiTheme="majorBidi" w:hAnsiTheme="majorBidi" w:cstheme="majorBidi"/>
          <w:i/>
          <w:iCs/>
          <w:noProof/>
          <w:sz w:val="20"/>
          <w:szCs w:val="20"/>
        </w:rPr>
        <w:t>Emergent J. Educ. Discov. Lifelong Learn.</w:t>
      </w:r>
      <w:r w:rsidRPr="00177525">
        <w:rPr>
          <w:rFonts w:asciiTheme="majorBidi" w:hAnsiTheme="majorBidi" w:cstheme="majorBidi"/>
          <w:noProof/>
          <w:sz w:val="20"/>
          <w:szCs w:val="20"/>
        </w:rPr>
        <w:t>, vol. 2, no. 3, pp. 1–12, 2023, doi: 10.47134/emergent.v2i3.4.</w:t>
      </w:r>
    </w:p>
    <w:p w14:paraId="29FAA122" w14:textId="77777777" w:rsidR="00750149" w:rsidRPr="00177525" w:rsidRDefault="00750149" w:rsidP="00750149">
      <w:pPr>
        <w:widowControl w:val="0"/>
        <w:autoSpaceDE w:val="0"/>
        <w:autoSpaceDN w:val="0"/>
        <w:adjustRightInd w:val="0"/>
        <w:ind w:left="640" w:hanging="640"/>
        <w:rPr>
          <w:rFonts w:asciiTheme="majorBidi" w:hAnsiTheme="majorBidi" w:cstheme="majorBidi"/>
          <w:noProof/>
          <w:sz w:val="20"/>
          <w:szCs w:val="20"/>
        </w:rPr>
      </w:pPr>
      <w:r w:rsidRPr="00177525">
        <w:rPr>
          <w:rFonts w:asciiTheme="majorBidi" w:hAnsiTheme="majorBidi" w:cstheme="majorBidi"/>
          <w:noProof/>
          <w:sz w:val="20"/>
          <w:szCs w:val="20"/>
        </w:rPr>
        <w:t>[6]</w:t>
      </w:r>
      <w:r w:rsidRPr="00177525">
        <w:rPr>
          <w:rFonts w:asciiTheme="majorBidi" w:hAnsiTheme="majorBidi" w:cstheme="majorBidi"/>
          <w:noProof/>
          <w:sz w:val="20"/>
          <w:szCs w:val="20"/>
        </w:rPr>
        <w:tab/>
        <w:t>K. bin A. ’Aziz Ad-Damigh, “Asasiyyat At-Taqwiim fi Ta’lim Al-lughawi,” p. 336, 2014.</w:t>
      </w:r>
    </w:p>
    <w:p w14:paraId="0F0465AE" w14:textId="77777777" w:rsidR="00750149" w:rsidRPr="00177525" w:rsidRDefault="00750149" w:rsidP="00750149">
      <w:pPr>
        <w:widowControl w:val="0"/>
        <w:autoSpaceDE w:val="0"/>
        <w:autoSpaceDN w:val="0"/>
        <w:adjustRightInd w:val="0"/>
        <w:ind w:left="640" w:hanging="640"/>
        <w:rPr>
          <w:rFonts w:asciiTheme="majorBidi" w:hAnsiTheme="majorBidi" w:cstheme="majorBidi"/>
          <w:noProof/>
          <w:sz w:val="20"/>
          <w:szCs w:val="20"/>
        </w:rPr>
      </w:pPr>
      <w:r w:rsidRPr="00177525">
        <w:rPr>
          <w:rFonts w:asciiTheme="majorBidi" w:hAnsiTheme="majorBidi" w:cstheme="majorBidi"/>
          <w:noProof/>
          <w:sz w:val="20"/>
          <w:szCs w:val="20"/>
        </w:rPr>
        <w:t>[7]</w:t>
      </w:r>
      <w:r w:rsidRPr="00177525">
        <w:rPr>
          <w:rFonts w:asciiTheme="majorBidi" w:hAnsiTheme="majorBidi" w:cstheme="majorBidi"/>
          <w:noProof/>
          <w:sz w:val="20"/>
          <w:szCs w:val="20"/>
        </w:rPr>
        <w:tab/>
        <w:t xml:space="preserve">M. Mustafa, “Dinamika Metode Pembelajaran Bahasa Arab,” </w:t>
      </w:r>
      <w:r w:rsidRPr="00177525">
        <w:rPr>
          <w:rFonts w:asciiTheme="majorBidi" w:hAnsiTheme="majorBidi" w:cstheme="majorBidi"/>
          <w:i/>
          <w:iCs/>
          <w:noProof/>
          <w:sz w:val="20"/>
          <w:szCs w:val="20"/>
        </w:rPr>
        <w:t>Loghat Arab.  J. Bhs. Arab dan Pendidik. Bhs. Arab</w:t>
      </w:r>
      <w:r w:rsidRPr="00177525">
        <w:rPr>
          <w:rFonts w:asciiTheme="majorBidi" w:hAnsiTheme="majorBidi" w:cstheme="majorBidi"/>
          <w:noProof/>
          <w:sz w:val="20"/>
          <w:szCs w:val="20"/>
        </w:rPr>
        <w:t>, vol. 1, no. 2, p. 56, 2021, doi: 10.36915/la.v1i2.17.</w:t>
      </w:r>
    </w:p>
    <w:p w14:paraId="36BD6CE6" w14:textId="77777777" w:rsidR="00750149" w:rsidRPr="00177525" w:rsidRDefault="00750149" w:rsidP="00750149">
      <w:pPr>
        <w:widowControl w:val="0"/>
        <w:autoSpaceDE w:val="0"/>
        <w:autoSpaceDN w:val="0"/>
        <w:adjustRightInd w:val="0"/>
        <w:ind w:left="640" w:hanging="640"/>
        <w:rPr>
          <w:rFonts w:asciiTheme="majorBidi" w:hAnsiTheme="majorBidi" w:cstheme="majorBidi"/>
          <w:noProof/>
          <w:sz w:val="20"/>
          <w:szCs w:val="20"/>
        </w:rPr>
      </w:pPr>
      <w:r w:rsidRPr="00177525">
        <w:rPr>
          <w:rFonts w:asciiTheme="majorBidi" w:hAnsiTheme="majorBidi" w:cstheme="majorBidi"/>
          <w:noProof/>
          <w:sz w:val="20"/>
          <w:szCs w:val="20"/>
        </w:rPr>
        <w:t>[8]</w:t>
      </w:r>
      <w:r w:rsidRPr="00177525">
        <w:rPr>
          <w:rFonts w:asciiTheme="majorBidi" w:hAnsiTheme="majorBidi" w:cstheme="majorBidi"/>
          <w:noProof/>
          <w:sz w:val="20"/>
          <w:szCs w:val="20"/>
        </w:rPr>
        <w:tab/>
        <w:t>S. M. Utami, F. Fatmawati, and N. Nasruni, “Penerapan Metode Make A Match(</w:t>
      </w:r>
      <w:r w:rsidRPr="00177525">
        <w:rPr>
          <w:rFonts w:asciiTheme="majorBidi" w:hAnsiTheme="majorBidi" w:cstheme="majorBidi"/>
          <w:noProof/>
          <w:sz w:val="20"/>
          <w:szCs w:val="20"/>
          <w:rtl/>
        </w:rPr>
        <w:t>مطابقة</w:t>
      </w:r>
      <w:r w:rsidRPr="00177525">
        <w:rPr>
          <w:rFonts w:asciiTheme="majorBidi" w:hAnsiTheme="majorBidi" w:cstheme="majorBidi"/>
          <w:noProof/>
          <w:sz w:val="20"/>
          <w:szCs w:val="20"/>
        </w:rPr>
        <w:t xml:space="preserve">) Dalam Meningkatkan Hafalan Kosakata Bahasa Arab Siswa Kelas VIII MTsS Taman Pendidikan Islam Makassar,” </w:t>
      </w:r>
      <w:r w:rsidRPr="00177525">
        <w:rPr>
          <w:rFonts w:asciiTheme="majorBidi" w:hAnsiTheme="majorBidi" w:cstheme="majorBidi"/>
          <w:i/>
          <w:iCs/>
          <w:noProof/>
          <w:sz w:val="20"/>
          <w:szCs w:val="20"/>
        </w:rPr>
        <w:t>Al-Maraji’  J. Pendidik. Bhs. Arab</w:t>
      </w:r>
      <w:r w:rsidRPr="00177525">
        <w:rPr>
          <w:rFonts w:asciiTheme="majorBidi" w:hAnsiTheme="majorBidi" w:cstheme="majorBidi"/>
          <w:noProof/>
          <w:sz w:val="20"/>
          <w:szCs w:val="20"/>
        </w:rPr>
        <w:t>, vol. 6, no. 1, pp. 16–29, 2022, doi: 10.26618/almaraji.v6i1.8134.</w:t>
      </w:r>
    </w:p>
    <w:p w14:paraId="1C077F3C" w14:textId="77777777" w:rsidR="00750149" w:rsidRPr="00177525" w:rsidRDefault="00750149" w:rsidP="00750149">
      <w:pPr>
        <w:widowControl w:val="0"/>
        <w:autoSpaceDE w:val="0"/>
        <w:autoSpaceDN w:val="0"/>
        <w:adjustRightInd w:val="0"/>
        <w:ind w:left="640" w:hanging="640"/>
        <w:rPr>
          <w:rFonts w:asciiTheme="majorBidi" w:hAnsiTheme="majorBidi" w:cstheme="majorBidi"/>
          <w:noProof/>
          <w:sz w:val="20"/>
          <w:szCs w:val="20"/>
        </w:rPr>
      </w:pPr>
      <w:r w:rsidRPr="00177525">
        <w:rPr>
          <w:rFonts w:asciiTheme="majorBidi" w:hAnsiTheme="majorBidi" w:cstheme="majorBidi"/>
          <w:noProof/>
          <w:sz w:val="20"/>
          <w:szCs w:val="20"/>
        </w:rPr>
        <w:t>[9]</w:t>
      </w:r>
      <w:r w:rsidRPr="00177525">
        <w:rPr>
          <w:rFonts w:asciiTheme="majorBidi" w:hAnsiTheme="majorBidi" w:cstheme="majorBidi"/>
          <w:noProof/>
          <w:sz w:val="20"/>
          <w:szCs w:val="20"/>
        </w:rPr>
        <w:tab/>
        <w:t xml:space="preserve">H. A. Sopiah, “Penerapan Metode Make A Match Dalam Penguasaan Kosakata Untuk Kemampuan Berbicara Pada Mata Pelajaran Bahasa Arab Kelas IV MI Darussalam Meranndung Jaya,” </w:t>
      </w:r>
      <w:r w:rsidRPr="00177525">
        <w:rPr>
          <w:rFonts w:asciiTheme="majorBidi" w:hAnsiTheme="majorBidi" w:cstheme="majorBidi"/>
          <w:i/>
          <w:iCs/>
          <w:noProof/>
          <w:sz w:val="20"/>
          <w:szCs w:val="20"/>
        </w:rPr>
        <w:t>Skripsi</w:t>
      </w:r>
      <w:r w:rsidRPr="00177525">
        <w:rPr>
          <w:rFonts w:asciiTheme="majorBidi" w:hAnsiTheme="majorBidi" w:cstheme="majorBidi"/>
          <w:noProof/>
          <w:sz w:val="20"/>
          <w:szCs w:val="20"/>
        </w:rPr>
        <w:t>, 2020, [Online]. Available: https://repository.metrouniv.ac.id/id/eprint/3520/%0Ahttps://repository.metrouniv.ac.id/id/eprint/3520/1/Hani Atu Sopiah%281601050056%29.pdf</w:t>
      </w:r>
    </w:p>
    <w:p w14:paraId="66A8E5CE" w14:textId="77777777" w:rsidR="00750149" w:rsidRPr="00177525" w:rsidRDefault="00750149" w:rsidP="00750149">
      <w:pPr>
        <w:widowControl w:val="0"/>
        <w:autoSpaceDE w:val="0"/>
        <w:autoSpaceDN w:val="0"/>
        <w:adjustRightInd w:val="0"/>
        <w:ind w:left="640" w:hanging="640"/>
        <w:rPr>
          <w:rFonts w:asciiTheme="majorBidi" w:hAnsiTheme="majorBidi" w:cstheme="majorBidi"/>
          <w:noProof/>
          <w:sz w:val="20"/>
          <w:szCs w:val="20"/>
        </w:rPr>
      </w:pPr>
      <w:r w:rsidRPr="00177525">
        <w:rPr>
          <w:rFonts w:asciiTheme="majorBidi" w:hAnsiTheme="majorBidi" w:cstheme="majorBidi"/>
          <w:noProof/>
          <w:sz w:val="20"/>
          <w:szCs w:val="20"/>
        </w:rPr>
        <w:t>[10]</w:t>
      </w:r>
      <w:r w:rsidRPr="00177525">
        <w:rPr>
          <w:rFonts w:asciiTheme="majorBidi" w:hAnsiTheme="majorBidi" w:cstheme="majorBidi"/>
          <w:noProof/>
          <w:sz w:val="20"/>
          <w:szCs w:val="20"/>
        </w:rPr>
        <w:tab/>
        <w:t xml:space="preserve">Takdir, “PROBLEMATIKA PEMBELAJARAN BAHASA ARAB,” </w:t>
      </w:r>
      <w:r w:rsidRPr="00177525">
        <w:rPr>
          <w:rFonts w:asciiTheme="majorBidi" w:hAnsiTheme="majorBidi" w:cstheme="majorBidi"/>
          <w:i/>
          <w:iCs/>
          <w:noProof/>
          <w:sz w:val="20"/>
          <w:szCs w:val="20"/>
        </w:rPr>
        <w:t>Naskhi</w:t>
      </w:r>
      <w:r w:rsidRPr="00177525">
        <w:rPr>
          <w:rFonts w:asciiTheme="majorBidi" w:hAnsiTheme="majorBidi" w:cstheme="majorBidi"/>
          <w:noProof/>
          <w:sz w:val="20"/>
          <w:szCs w:val="20"/>
        </w:rPr>
        <w:t>, vol. 2, no. 1, pp. 40–58, 2020, [Online]. Available: https://doi.org/10.47435/naskhi.v2i1.290</w:t>
      </w:r>
    </w:p>
    <w:p w14:paraId="7884F4D6" w14:textId="77777777" w:rsidR="00750149" w:rsidRPr="00177525" w:rsidRDefault="00750149" w:rsidP="00750149">
      <w:pPr>
        <w:widowControl w:val="0"/>
        <w:autoSpaceDE w:val="0"/>
        <w:autoSpaceDN w:val="0"/>
        <w:adjustRightInd w:val="0"/>
        <w:ind w:left="640" w:hanging="640"/>
        <w:rPr>
          <w:rFonts w:asciiTheme="majorBidi" w:hAnsiTheme="majorBidi" w:cstheme="majorBidi"/>
          <w:noProof/>
          <w:sz w:val="20"/>
          <w:szCs w:val="20"/>
        </w:rPr>
      </w:pPr>
      <w:r w:rsidRPr="00177525">
        <w:rPr>
          <w:rFonts w:asciiTheme="majorBidi" w:hAnsiTheme="majorBidi" w:cstheme="majorBidi"/>
          <w:noProof/>
          <w:sz w:val="20"/>
          <w:szCs w:val="20"/>
        </w:rPr>
        <w:t>[11]</w:t>
      </w:r>
      <w:r w:rsidRPr="00177525">
        <w:rPr>
          <w:rFonts w:asciiTheme="majorBidi" w:hAnsiTheme="majorBidi" w:cstheme="majorBidi"/>
          <w:noProof/>
          <w:sz w:val="20"/>
          <w:szCs w:val="20"/>
        </w:rPr>
        <w:tab/>
        <w:t xml:space="preserve">E. Haryanti, “Cooperative Learning Tipe Think-Pair-Share (Tps) Sebagai Model Pembelajaran Sastra (Mengenal Teks Puisi),” </w:t>
      </w:r>
      <w:r w:rsidRPr="00177525">
        <w:rPr>
          <w:rFonts w:asciiTheme="majorBidi" w:hAnsiTheme="majorBidi" w:cstheme="majorBidi"/>
          <w:i/>
          <w:iCs/>
          <w:noProof/>
          <w:sz w:val="20"/>
          <w:szCs w:val="20"/>
        </w:rPr>
        <w:t>J. TAMBORA</w:t>
      </w:r>
      <w:r w:rsidRPr="00177525">
        <w:rPr>
          <w:rFonts w:asciiTheme="majorBidi" w:hAnsiTheme="majorBidi" w:cstheme="majorBidi"/>
          <w:noProof/>
          <w:sz w:val="20"/>
          <w:szCs w:val="20"/>
        </w:rPr>
        <w:t>, vol. 3, no. 1, pp. 27–31, 2019, doi: 10.36761/jt.v3i1.180.</w:t>
      </w:r>
    </w:p>
    <w:p w14:paraId="1FB1B041" w14:textId="77777777" w:rsidR="00750149" w:rsidRPr="00177525" w:rsidRDefault="00750149" w:rsidP="00750149">
      <w:pPr>
        <w:widowControl w:val="0"/>
        <w:autoSpaceDE w:val="0"/>
        <w:autoSpaceDN w:val="0"/>
        <w:adjustRightInd w:val="0"/>
        <w:ind w:left="640" w:hanging="640"/>
        <w:rPr>
          <w:rFonts w:asciiTheme="majorBidi" w:hAnsiTheme="majorBidi" w:cstheme="majorBidi"/>
          <w:noProof/>
          <w:sz w:val="20"/>
          <w:szCs w:val="20"/>
        </w:rPr>
      </w:pPr>
      <w:r w:rsidRPr="00177525">
        <w:rPr>
          <w:rFonts w:asciiTheme="majorBidi" w:hAnsiTheme="majorBidi" w:cstheme="majorBidi"/>
          <w:noProof/>
          <w:sz w:val="20"/>
          <w:szCs w:val="20"/>
        </w:rPr>
        <w:t>[12]</w:t>
      </w:r>
      <w:r w:rsidRPr="00177525">
        <w:rPr>
          <w:rFonts w:asciiTheme="majorBidi" w:hAnsiTheme="majorBidi" w:cstheme="majorBidi"/>
          <w:noProof/>
          <w:sz w:val="20"/>
          <w:szCs w:val="20"/>
        </w:rPr>
        <w:tab/>
        <w:t xml:space="preserve">Eviliyanida, “Model Pembelajaran Kooperatif,” </w:t>
      </w:r>
      <w:r w:rsidRPr="00177525">
        <w:rPr>
          <w:rFonts w:asciiTheme="majorBidi" w:hAnsiTheme="majorBidi" w:cstheme="majorBidi"/>
          <w:i/>
          <w:iCs/>
          <w:noProof/>
          <w:sz w:val="20"/>
          <w:szCs w:val="20"/>
        </w:rPr>
        <w:t>Visipena J.</w:t>
      </w:r>
      <w:r w:rsidRPr="00177525">
        <w:rPr>
          <w:rFonts w:asciiTheme="majorBidi" w:hAnsiTheme="majorBidi" w:cstheme="majorBidi"/>
          <w:noProof/>
          <w:sz w:val="20"/>
          <w:szCs w:val="20"/>
        </w:rPr>
        <w:t>, vol. 2, no. 1, pp. 21–27, 2011, doi: 10.46244/visipena.v2i1.36.</w:t>
      </w:r>
    </w:p>
    <w:p w14:paraId="7EC3607C" w14:textId="77777777" w:rsidR="00750149" w:rsidRPr="00177525" w:rsidRDefault="00750149" w:rsidP="00750149">
      <w:pPr>
        <w:widowControl w:val="0"/>
        <w:autoSpaceDE w:val="0"/>
        <w:autoSpaceDN w:val="0"/>
        <w:adjustRightInd w:val="0"/>
        <w:ind w:left="640" w:hanging="640"/>
        <w:rPr>
          <w:rFonts w:asciiTheme="majorBidi" w:hAnsiTheme="majorBidi" w:cstheme="majorBidi"/>
          <w:noProof/>
          <w:sz w:val="20"/>
          <w:szCs w:val="20"/>
        </w:rPr>
      </w:pPr>
      <w:r w:rsidRPr="00177525">
        <w:rPr>
          <w:rFonts w:asciiTheme="majorBidi" w:hAnsiTheme="majorBidi" w:cstheme="majorBidi"/>
          <w:noProof/>
          <w:sz w:val="20"/>
          <w:szCs w:val="20"/>
        </w:rPr>
        <w:t>[13]</w:t>
      </w:r>
      <w:r w:rsidRPr="00177525">
        <w:rPr>
          <w:rFonts w:asciiTheme="majorBidi" w:hAnsiTheme="majorBidi" w:cstheme="majorBidi"/>
          <w:noProof/>
          <w:sz w:val="20"/>
          <w:szCs w:val="20"/>
        </w:rPr>
        <w:tab/>
        <w:t xml:space="preserve">Halidayani, “Penerapan Model Pembelajaran Kooperatif Tipe Make a Matchuntuk Meningkatkan Hasil Belajar Siswa Pada Materi Kosakata Baku Dan Tidak Baku Di Kelas Iv Min 16 Aceh Besar,” </w:t>
      </w:r>
      <w:r w:rsidRPr="00177525">
        <w:rPr>
          <w:rFonts w:asciiTheme="majorBidi" w:hAnsiTheme="majorBidi" w:cstheme="majorBidi"/>
          <w:i/>
          <w:iCs/>
          <w:noProof/>
          <w:sz w:val="20"/>
          <w:szCs w:val="20"/>
        </w:rPr>
        <w:t>Skripsi  Univ. Islam Negeri Ar-Raniry Darussalam Banda Aceh</w:t>
      </w:r>
      <w:r w:rsidRPr="00177525">
        <w:rPr>
          <w:rFonts w:asciiTheme="majorBidi" w:hAnsiTheme="majorBidi" w:cstheme="majorBidi"/>
          <w:noProof/>
          <w:sz w:val="20"/>
          <w:szCs w:val="20"/>
        </w:rPr>
        <w:t>, 2018.</w:t>
      </w:r>
    </w:p>
    <w:p w14:paraId="28598210" w14:textId="77777777" w:rsidR="00750149" w:rsidRPr="00177525" w:rsidRDefault="00750149" w:rsidP="00750149">
      <w:pPr>
        <w:widowControl w:val="0"/>
        <w:autoSpaceDE w:val="0"/>
        <w:autoSpaceDN w:val="0"/>
        <w:adjustRightInd w:val="0"/>
        <w:ind w:left="640" w:hanging="640"/>
        <w:rPr>
          <w:rFonts w:asciiTheme="majorBidi" w:hAnsiTheme="majorBidi" w:cstheme="majorBidi"/>
          <w:noProof/>
          <w:sz w:val="20"/>
          <w:szCs w:val="20"/>
        </w:rPr>
      </w:pPr>
      <w:r w:rsidRPr="00177525">
        <w:rPr>
          <w:rFonts w:asciiTheme="majorBidi" w:hAnsiTheme="majorBidi" w:cstheme="majorBidi"/>
          <w:noProof/>
          <w:sz w:val="20"/>
          <w:szCs w:val="20"/>
        </w:rPr>
        <w:t>[14]</w:t>
      </w:r>
      <w:r w:rsidRPr="00177525">
        <w:rPr>
          <w:rFonts w:asciiTheme="majorBidi" w:hAnsiTheme="majorBidi" w:cstheme="majorBidi"/>
          <w:noProof/>
          <w:sz w:val="20"/>
          <w:szCs w:val="20"/>
        </w:rPr>
        <w:tab/>
        <w:t>D. Program, S. Pendidikan, and B. Arab, “ARAH PERENCANAAN PEMBELAJARAN BAHASA ARAB ABAD 21,” vol. 9, pp. 55–82, 2020.</w:t>
      </w:r>
    </w:p>
    <w:p w14:paraId="0CDF73F6" w14:textId="77777777" w:rsidR="00750149" w:rsidRPr="00177525" w:rsidRDefault="00750149" w:rsidP="00750149">
      <w:pPr>
        <w:widowControl w:val="0"/>
        <w:autoSpaceDE w:val="0"/>
        <w:autoSpaceDN w:val="0"/>
        <w:adjustRightInd w:val="0"/>
        <w:ind w:left="640" w:hanging="640"/>
        <w:rPr>
          <w:rFonts w:asciiTheme="majorBidi" w:hAnsiTheme="majorBidi" w:cstheme="majorBidi"/>
          <w:noProof/>
          <w:sz w:val="20"/>
          <w:szCs w:val="20"/>
        </w:rPr>
      </w:pPr>
      <w:r w:rsidRPr="00177525">
        <w:rPr>
          <w:rFonts w:asciiTheme="majorBidi" w:hAnsiTheme="majorBidi" w:cstheme="majorBidi"/>
          <w:noProof/>
          <w:sz w:val="20"/>
          <w:szCs w:val="20"/>
        </w:rPr>
        <w:t>[15]</w:t>
      </w:r>
      <w:r w:rsidRPr="00177525">
        <w:rPr>
          <w:rFonts w:asciiTheme="majorBidi" w:hAnsiTheme="majorBidi" w:cstheme="majorBidi"/>
          <w:noProof/>
          <w:sz w:val="20"/>
          <w:szCs w:val="20"/>
        </w:rPr>
        <w:tab/>
        <w:t xml:space="preserve">T. D. Hastjarjo, “Rancangan Eksperimen-Kuasi,” </w:t>
      </w:r>
      <w:r w:rsidRPr="00177525">
        <w:rPr>
          <w:rFonts w:asciiTheme="majorBidi" w:hAnsiTheme="majorBidi" w:cstheme="majorBidi"/>
          <w:i/>
          <w:iCs/>
          <w:noProof/>
          <w:sz w:val="20"/>
          <w:szCs w:val="20"/>
        </w:rPr>
        <w:t>Bul. Psikol.</w:t>
      </w:r>
      <w:r w:rsidRPr="00177525">
        <w:rPr>
          <w:rFonts w:asciiTheme="majorBidi" w:hAnsiTheme="majorBidi" w:cstheme="majorBidi"/>
          <w:noProof/>
          <w:sz w:val="20"/>
          <w:szCs w:val="20"/>
        </w:rPr>
        <w:t>, vol. 27, no. 2, p. 187, 2019, doi: 10.22146/buletinpsikologi.38619.</w:t>
      </w:r>
    </w:p>
    <w:p w14:paraId="7370572A" w14:textId="77777777" w:rsidR="00750149" w:rsidRPr="00177525" w:rsidRDefault="00750149" w:rsidP="00750149">
      <w:pPr>
        <w:widowControl w:val="0"/>
        <w:autoSpaceDE w:val="0"/>
        <w:autoSpaceDN w:val="0"/>
        <w:adjustRightInd w:val="0"/>
        <w:ind w:left="640" w:hanging="640"/>
        <w:rPr>
          <w:rFonts w:asciiTheme="majorBidi" w:hAnsiTheme="majorBidi" w:cstheme="majorBidi"/>
          <w:noProof/>
          <w:sz w:val="20"/>
          <w:szCs w:val="20"/>
        </w:rPr>
      </w:pPr>
      <w:r w:rsidRPr="00177525">
        <w:rPr>
          <w:rFonts w:asciiTheme="majorBidi" w:hAnsiTheme="majorBidi" w:cstheme="majorBidi"/>
          <w:noProof/>
          <w:sz w:val="20"/>
          <w:szCs w:val="20"/>
        </w:rPr>
        <w:t>[16]</w:t>
      </w:r>
      <w:r w:rsidRPr="00177525">
        <w:rPr>
          <w:rFonts w:asciiTheme="majorBidi" w:hAnsiTheme="majorBidi" w:cstheme="majorBidi"/>
          <w:noProof/>
          <w:sz w:val="20"/>
          <w:szCs w:val="20"/>
        </w:rPr>
        <w:tab/>
        <w:t xml:space="preserve">Efendi M. Syahrun, “Desain Eksperimental dalam penelitian pendidikan.pdf,” </w:t>
      </w:r>
      <w:r w:rsidRPr="00177525">
        <w:rPr>
          <w:rFonts w:asciiTheme="majorBidi" w:hAnsiTheme="majorBidi" w:cstheme="majorBidi"/>
          <w:i/>
          <w:iCs/>
          <w:noProof/>
          <w:sz w:val="20"/>
          <w:szCs w:val="20"/>
        </w:rPr>
        <w:t>Jurnal Perspektif Pendidikan</w:t>
      </w:r>
      <w:r w:rsidRPr="00177525">
        <w:rPr>
          <w:rFonts w:asciiTheme="majorBidi" w:hAnsiTheme="majorBidi" w:cstheme="majorBidi"/>
          <w:noProof/>
          <w:sz w:val="20"/>
          <w:szCs w:val="20"/>
        </w:rPr>
        <w:t>, vol. 6. 2013. [Online]. Available: https://www.ojs.stkippgri-lubuklinggau.ac.id/index.php/JPP</w:t>
      </w:r>
    </w:p>
    <w:p w14:paraId="37CCEC4E" w14:textId="77777777" w:rsidR="00750149" w:rsidRPr="00177525" w:rsidRDefault="00750149" w:rsidP="00750149">
      <w:pPr>
        <w:widowControl w:val="0"/>
        <w:autoSpaceDE w:val="0"/>
        <w:autoSpaceDN w:val="0"/>
        <w:adjustRightInd w:val="0"/>
        <w:ind w:left="640" w:hanging="640"/>
        <w:rPr>
          <w:rFonts w:asciiTheme="majorBidi" w:hAnsiTheme="majorBidi" w:cstheme="majorBidi"/>
          <w:noProof/>
          <w:sz w:val="20"/>
          <w:szCs w:val="20"/>
        </w:rPr>
      </w:pPr>
      <w:r w:rsidRPr="00177525">
        <w:rPr>
          <w:rFonts w:asciiTheme="majorBidi" w:hAnsiTheme="majorBidi" w:cstheme="majorBidi"/>
          <w:noProof/>
          <w:sz w:val="20"/>
          <w:szCs w:val="20"/>
        </w:rPr>
        <w:t>[17]</w:t>
      </w:r>
      <w:r w:rsidRPr="00177525">
        <w:rPr>
          <w:rFonts w:asciiTheme="majorBidi" w:hAnsiTheme="majorBidi" w:cstheme="majorBidi"/>
          <w:noProof/>
          <w:sz w:val="20"/>
          <w:szCs w:val="20"/>
        </w:rPr>
        <w:tab/>
        <w:t xml:space="preserve">N. Y. Aditiya, E. S. Evani, and S. Maghfiroh, “Konsep Uji Asumsi Klasik Pada Regresi Linier Berganda,” </w:t>
      </w:r>
      <w:r w:rsidRPr="00177525">
        <w:rPr>
          <w:rFonts w:asciiTheme="majorBidi" w:hAnsiTheme="majorBidi" w:cstheme="majorBidi"/>
          <w:i/>
          <w:iCs/>
          <w:noProof/>
          <w:sz w:val="20"/>
          <w:szCs w:val="20"/>
        </w:rPr>
        <w:t>J. Ris. Akunt. Soedirman</w:t>
      </w:r>
      <w:r w:rsidRPr="00177525">
        <w:rPr>
          <w:rFonts w:asciiTheme="majorBidi" w:hAnsiTheme="majorBidi" w:cstheme="majorBidi"/>
          <w:noProof/>
          <w:sz w:val="20"/>
          <w:szCs w:val="20"/>
        </w:rPr>
        <w:t>, vol. 2, no. 2, pp. 102–110, 2023, doi: 10.32424/1.jras.2023.2.2.10792.</w:t>
      </w:r>
    </w:p>
    <w:p w14:paraId="4B924487" w14:textId="77777777" w:rsidR="00750149" w:rsidRPr="00177525" w:rsidRDefault="00750149" w:rsidP="00750149">
      <w:pPr>
        <w:widowControl w:val="0"/>
        <w:autoSpaceDE w:val="0"/>
        <w:autoSpaceDN w:val="0"/>
        <w:adjustRightInd w:val="0"/>
        <w:ind w:left="640" w:hanging="640"/>
        <w:rPr>
          <w:rFonts w:asciiTheme="majorBidi" w:hAnsiTheme="majorBidi" w:cstheme="majorBidi"/>
          <w:noProof/>
          <w:sz w:val="20"/>
          <w:szCs w:val="20"/>
        </w:rPr>
      </w:pPr>
      <w:r w:rsidRPr="00177525">
        <w:rPr>
          <w:rFonts w:asciiTheme="majorBidi" w:hAnsiTheme="majorBidi" w:cstheme="majorBidi"/>
          <w:noProof/>
          <w:sz w:val="20"/>
          <w:szCs w:val="20"/>
        </w:rPr>
        <w:t>[18]</w:t>
      </w:r>
      <w:r w:rsidRPr="00177525">
        <w:rPr>
          <w:rFonts w:asciiTheme="majorBidi" w:hAnsiTheme="majorBidi" w:cstheme="majorBidi"/>
          <w:noProof/>
          <w:sz w:val="20"/>
          <w:szCs w:val="20"/>
        </w:rPr>
        <w:tab/>
        <w:t xml:space="preserve">C. P. Kolopita, M. R. Katili, and R. M. T. Yassin, “Pengaruh Media Pembelajaran Terhadap Hasil Belajar Siswa Pada Mata Pelajaran Komputer dan Jaringan Dasar,” </w:t>
      </w:r>
      <w:r w:rsidRPr="00177525">
        <w:rPr>
          <w:rFonts w:asciiTheme="majorBidi" w:hAnsiTheme="majorBidi" w:cstheme="majorBidi"/>
          <w:i/>
          <w:iCs/>
          <w:noProof/>
          <w:sz w:val="20"/>
          <w:szCs w:val="20"/>
        </w:rPr>
        <w:t>Invert. J. Inf. Technol. Educ.</w:t>
      </w:r>
      <w:r w:rsidRPr="00177525">
        <w:rPr>
          <w:rFonts w:asciiTheme="majorBidi" w:hAnsiTheme="majorBidi" w:cstheme="majorBidi"/>
          <w:noProof/>
          <w:sz w:val="20"/>
          <w:szCs w:val="20"/>
        </w:rPr>
        <w:t>, vol. 2, no. 1, pp. 1–12, 2022, doi: 10.37905/inverted.v2i1.13081.</w:t>
      </w:r>
    </w:p>
    <w:p w14:paraId="455BC0DD" w14:textId="77777777" w:rsidR="00750149" w:rsidRPr="00177525" w:rsidRDefault="00750149" w:rsidP="00750149">
      <w:pPr>
        <w:widowControl w:val="0"/>
        <w:autoSpaceDE w:val="0"/>
        <w:autoSpaceDN w:val="0"/>
        <w:adjustRightInd w:val="0"/>
        <w:ind w:left="640" w:hanging="640"/>
        <w:rPr>
          <w:rFonts w:asciiTheme="majorBidi" w:hAnsiTheme="majorBidi" w:cstheme="majorBidi"/>
          <w:noProof/>
          <w:sz w:val="20"/>
          <w:szCs w:val="20"/>
        </w:rPr>
      </w:pPr>
      <w:r w:rsidRPr="00177525">
        <w:rPr>
          <w:rFonts w:asciiTheme="majorBidi" w:hAnsiTheme="majorBidi" w:cstheme="majorBidi"/>
          <w:noProof/>
          <w:sz w:val="20"/>
          <w:szCs w:val="20"/>
        </w:rPr>
        <w:t>[19]</w:t>
      </w:r>
      <w:r w:rsidRPr="00177525">
        <w:rPr>
          <w:rFonts w:asciiTheme="majorBidi" w:hAnsiTheme="majorBidi" w:cstheme="majorBidi"/>
          <w:noProof/>
          <w:sz w:val="20"/>
          <w:szCs w:val="20"/>
        </w:rPr>
        <w:tab/>
        <w:t xml:space="preserve">K. A. Situmorang and R. A. Nugroho, “Peningkatan Kemampuan Biomotor Dengan Permainan Tradisional Siswa Sma Negeri 1 Belalau,” </w:t>
      </w:r>
      <w:r w:rsidRPr="00177525">
        <w:rPr>
          <w:rFonts w:asciiTheme="majorBidi" w:hAnsiTheme="majorBidi" w:cstheme="majorBidi"/>
          <w:i/>
          <w:iCs/>
          <w:noProof/>
          <w:sz w:val="20"/>
          <w:szCs w:val="20"/>
        </w:rPr>
        <w:t>J. Phys. Educ.</w:t>
      </w:r>
      <w:r w:rsidRPr="00177525">
        <w:rPr>
          <w:rFonts w:asciiTheme="majorBidi" w:hAnsiTheme="majorBidi" w:cstheme="majorBidi"/>
          <w:noProof/>
          <w:sz w:val="20"/>
          <w:szCs w:val="20"/>
        </w:rPr>
        <w:t>, vol. 3, no. 1, pp. 13–16, 2022, doi: 10.33365/joupe.v3i1.1752.</w:t>
      </w:r>
    </w:p>
    <w:p w14:paraId="6C02C59C" w14:textId="77777777" w:rsidR="00750149" w:rsidRPr="00177525" w:rsidRDefault="00750149" w:rsidP="00750149">
      <w:pPr>
        <w:widowControl w:val="0"/>
        <w:autoSpaceDE w:val="0"/>
        <w:autoSpaceDN w:val="0"/>
        <w:adjustRightInd w:val="0"/>
        <w:ind w:left="640" w:hanging="640"/>
        <w:rPr>
          <w:rFonts w:asciiTheme="majorBidi" w:hAnsiTheme="majorBidi" w:cstheme="majorBidi"/>
          <w:noProof/>
          <w:sz w:val="20"/>
          <w:szCs w:val="20"/>
        </w:rPr>
      </w:pPr>
      <w:r w:rsidRPr="00177525">
        <w:rPr>
          <w:rFonts w:asciiTheme="majorBidi" w:hAnsiTheme="majorBidi" w:cstheme="majorBidi"/>
          <w:noProof/>
          <w:sz w:val="20"/>
          <w:szCs w:val="20"/>
        </w:rPr>
        <w:t>[20]</w:t>
      </w:r>
      <w:r w:rsidRPr="00177525">
        <w:rPr>
          <w:rFonts w:asciiTheme="majorBidi" w:hAnsiTheme="majorBidi" w:cstheme="majorBidi"/>
          <w:noProof/>
          <w:sz w:val="20"/>
          <w:szCs w:val="20"/>
        </w:rPr>
        <w:tab/>
        <w:t xml:space="preserve">M. Oktavia, A. T. Prasasty, and Isroyati, “Uji Normalitas Gain untuk Pemantapan dan Modul dengan One Group Pre and Post Test,” </w:t>
      </w:r>
      <w:r w:rsidRPr="00177525">
        <w:rPr>
          <w:rFonts w:asciiTheme="majorBidi" w:hAnsiTheme="majorBidi" w:cstheme="majorBidi"/>
          <w:i/>
          <w:iCs/>
          <w:noProof/>
          <w:sz w:val="20"/>
          <w:szCs w:val="20"/>
        </w:rPr>
        <w:t>Simp. Nas. Ilm. dengan tema (Peningkatan Kualitas Publ. Ilm. melalui Has. Ris. dan Pengabdi. Kpd. Masyarakat)</w:t>
      </w:r>
      <w:r w:rsidRPr="00177525">
        <w:rPr>
          <w:rFonts w:asciiTheme="majorBidi" w:hAnsiTheme="majorBidi" w:cstheme="majorBidi"/>
          <w:noProof/>
          <w:sz w:val="20"/>
          <w:szCs w:val="20"/>
        </w:rPr>
        <w:t>, no. November, pp. 596–601, 2019, doi: 10.30998/simponi.v0i0.439.</w:t>
      </w:r>
    </w:p>
    <w:p w14:paraId="4163DE05" w14:textId="77777777" w:rsidR="00750149" w:rsidRPr="00177525" w:rsidRDefault="00750149" w:rsidP="00750149">
      <w:pPr>
        <w:widowControl w:val="0"/>
        <w:autoSpaceDE w:val="0"/>
        <w:autoSpaceDN w:val="0"/>
        <w:adjustRightInd w:val="0"/>
        <w:ind w:left="640" w:hanging="640"/>
        <w:rPr>
          <w:rFonts w:asciiTheme="majorBidi" w:hAnsiTheme="majorBidi" w:cstheme="majorBidi"/>
          <w:noProof/>
          <w:sz w:val="20"/>
          <w:szCs w:val="20"/>
        </w:rPr>
      </w:pPr>
      <w:r w:rsidRPr="00177525">
        <w:rPr>
          <w:rFonts w:asciiTheme="majorBidi" w:hAnsiTheme="majorBidi" w:cstheme="majorBidi"/>
          <w:noProof/>
          <w:sz w:val="20"/>
          <w:szCs w:val="20"/>
        </w:rPr>
        <w:t>[21]</w:t>
      </w:r>
      <w:r w:rsidRPr="00177525">
        <w:rPr>
          <w:rFonts w:asciiTheme="majorBidi" w:hAnsiTheme="majorBidi" w:cstheme="majorBidi"/>
          <w:noProof/>
          <w:sz w:val="20"/>
          <w:szCs w:val="20"/>
        </w:rPr>
        <w:tab/>
        <w:t xml:space="preserve">Usmadi, “Pengujian Persyaratan Analisis (Uji HomogenitasDan Uji Hipotesis),” </w:t>
      </w:r>
      <w:r w:rsidRPr="00177525">
        <w:rPr>
          <w:rFonts w:asciiTheme="majorBidi" w:hAnsiTheme="majorBidi" w:cstheme="majorBidi"/>
          <w:i/>
          <w:iCs/>
          <w:noProof/>
          <w:sz w:val="20"/>
          <w:szCs w:val="20"/>
        </w:rPr>
        <w:t>Inov. Pendidik.</w:t>
      </w:r>
      <w:r w:rsidRPr="00177525">
        <w:rPr>
          <w:rFonts w:asciiTheme="majorBidi" w:hAnsiTheme="majorBidi" w:cstheme="majorBidi"/>
          <w:noProof/>
          <w:sz w:val="20"/>
          <w:szCs w:val="20"/>
        </w:rPr>
        <w:t>, vol. 7, no. 1, pp. 50–62, 2020.</w:t>
      </w:r>
    </w:p>
    <w:p w14:paraId="09F51262" w14:textId="77777777" w:rsidR="00750149" w:rsidRDefault="00750149" w:rsidP="00750149">
      <w:pPr>
        <w:widowControl w:val="0"/>
        <w:autoSpaceDE w:val="0"/>
        <w:autoSpaceDN w:val="0"/>
        <w:adjustRightInd w:val="0"/>
        <w:ind w:left="640" w:hanging="640"/>
        <w:rPr>
          <w:rFonts w:asciiTheme="majorBidi" w:hAnsiTheme="majorBidi" w:cstheme="majorBidi"/>
          <w:noProof/>
          <w:sz w:val="20"/>
          <w:szCs w:val="20"/>
        </w:rPr>
      </w:pPr>
      <w:r w:rsidRPr="00177525">
        <w:rPr>
          <w:rFonts w:asciiTheme="majorBidi" w:hAnsiTheme="majorBidi" w:cstheme="majorBidi"/>
          <w:noProof/>
          <w:sz w:val="20"/>
          <w:szCs w:val="20"/>
        </w:rPr>
        <w:t>[22]</w:t>
      </w:r>
      <w:r w:rsidRPr="00177525">
        <w:rPr>
          <w:rFonts w:asciiTheme="majorBidi" w:hAnsiTheme="majorBidi" w:cstheme="majorBidi"/>
          <w:noProof/>
          <w:sz w:val="20"/>
          <w:szCs w:val="20"/>
        </w:rPr>
        <w:tab/>
        <w:t xml:space="preserve">A. Triyono, R. H. Nuary, N. Permatasari, Y. Yuni, and T. Wibowo, “The Level of Effectiveness of TPS and Conventional Methods Judging from Students’ Geometry Learning Results Using the N-Gain Test,” </w:t>
      </w:r>
      <w:r w:rsidRPr="00177525">
        <w:rPr>
          <w:rFonts w:asciiTheme="majorBidi" w:hAnsiTheme="majorBidi" w:cstheme="majorBidi"/>
          <w:i/>
          <w:iCs/>
          <w:noProof/>
          <w:sz w:val="20"/>
          <w:szCs w:val="20"/>
        </w:rPr>
        <w:t>AlphaMath  J. Math. Educ.</w:t>
      </w:r>
      <w:r w:rsidRPr="00177525">
        <w:rPr>
          <w:rFonts w:asciiTheme="majorBidi" w:hAnsiTheme="majorBidi" w:cstheme="majorBidi"/>
          <w:noProof/>
          <w:sz w:val="20"/>
          <w:szCs w:val="20"/>
        </w:rPr>
        <w:t>, vol. 10, no. 1, p. 125, 2024, doi: 10.30595/alphamath.v10i1.21530.</w:t>
      </w:r>
    </w:p>
    <w:p w14:paraId="11201291" w14:textId="56EAD4DD" w:rsidR="009427DC" w:rsidRPr="00750149" w:rsidRDefault="00750149" w:rsidP="00750149">
      <w:pPr>
        <w:widowControl w:val="0"/>
        <w:autoSpaceDE w:val="0"/>
        <w:autoSpaceDN w:val="0"/>
        <w:adjustRightInd w:val="0"/>
        <w:ind w:left="640" w:hanging="640"/>
        <w:rPr>
          <w:rFonts w:asciiTheme="majorBidi" w:hAnsiTheme="majorBidi" w:cstheme="majorBidi"/>
          <w:noProof/>
          <w:sz w:val="20"/>
          <w:szCs w:val="20"/>
        </w:rPr>
      </w:pPr>
      <w:r w:rsidRPr="00177525">
        <w:rPr>
          <w:rFonts w:asciiTheme="majorBidi" w:hAnsiTheme="majorBidi" w:cstheme="majorBidi"/>
          <w:noProof/>
          <w:sz w:val="20"/>
          <w:szCs w:val="20"/>
        </w:rPr>
        <w:t>[23]</w:t>
      </w:r>
      <w:r w:rsidRPr="00177525">
        <w:rPr>
          <w:rFonts w:asciiTheme="majorBidi" w:hAnsiTheme="majorBidi" w:cstheme="majorBidi"/>
          <w:noProof/>
          <w:sz w:val="20"/>
          <w:szCs w:val="20"/>
        </w:rPr>
        <w:tab/>
        <w:t xml:space="preserve">H. Nurhayati and N. W. , Langlang Handayani, “Jurnal basicedu. Jurnal Basicedu,” </w:t>
      </w:r>
      <w:r w:rsidRPr="00177525">
        <w:rPr>
          <w:rFonts w:asciiTheme="majorBidi" w:hAnsiTheme="majorBidi" w:cstheme="majorBidi"/>
          <w:i/>
          <w:iCs/>
          <w:noProof/>
          <w:sz w:val="20"/>
          <w:szCs w:val="20"/>
        </w:rPr>
        <w:t>J. Basicedu</w:t>
      </w:r>
      <w:r w:rsidRPr="00177525">
        <w:rPr>
          <w:rFonts w:asciiTheme="majorBidi" w:hAnsiTheme="majorBidi" w:cstheme="majorBidi"/>
          <w:noProof/>
          <w:sz w:val="20"/>
          <w:szCs w:val="20"/>
        </w:rPr>
        <w:t>, vol. 5, no. 5, pp. 3(2), 524–532, 2020, [Online]. Available: https://journal.uii.ac.id/ajie/article/view/971</w:t>
      </w:r>
      <w:r w:rsidR="004311B3">
        <w:rPr>
          <w:color w:val="000000"/>
          <w:sz w:val="20"/>
          <w:szCs w:val="20"/>
        </w:rPr>
        <w:t>.</w:t>
      </w:r>
    </w:p>
    <w:p w14:paraId="1674EEB7" w14:textId="77777777" w:rsidR="009427DC" w:rsidRDefault="009427DC">
      <w:pPr>
        <w:pBdr>
          <w:top w:val="nil"/>
          <w:left w:val="nil"/>
          <w:bottom w:val="nil"/>
          <w:right w:val="nil"/>
          <w:between w:val="nil"/>
        </w:pBdr>
        <w:ind w:left="432" w:hanging="432"/>
        <w:jc w:val="both"/>
        <w:rPr>
          <w:color w:val="000000"/>
          <w:sz w:val="16"/>
          <w:szCs w:val="16"/>
        </w:rPr>
      </w:pPr>
    </w:p>
    <w:p w14:paraId="1EF69223" w14:textId="77777777" w:rsidR="009427DC" w:rsidRDefault="004311B3">
      <w:pPr>
        <w:pBdr>
          <w:top w:val="nil"/>
          <w:left w:val="nil"/>
          <w:bottom w:val="nil"/>
          <w:right w:val="nil"/>
          <w:between w:val="nil"/>
        </w:pBdr>
        <w:ind w:left="432" w:hanging="432"/>
        <w:jc w:val="both"/>
        <w:rPr>
          <w:color w:val="000000"/>
          <w:sz w:val="16"/>
          <w:szCs w:val="16"/>
        </w:rPr>
      </w:pPr>
      <w:r>
        <w:rPr>
          <w:noProof/>
        </w:rPr>
        <w:lastRenderedPageBreak/>
        <mc:AlternateContent>
          <mc:Choice Requires="wps">
            <w:drawing>
              <wp:anchor distT="0" distB="0" distL="0" distR="0" simplePos="0" relativeHeight="251658240" behindDoc="1" locked="0" layoutInCell="1" hidden="0" allowOverlap="1" wp14:anchorId="5085C976" wp14:editId="378E8610">
                <wp:simplePos x="0" y="0"/>
                <wp:positionH relativeFrom="column">
                  <wp:posOffset>0</wp:posOffset>
                </wp:positionH>
                <wp:positionV relativeFrom="paragraph">
                  <wp:posOffset>76200</wp:posOffset>
                </wp:positionV>
                <wp:extent cx="5953125" cy="598170"/>
                <wp:effectExtent l="0" t="0" r="0" b="0"/>
                <wp:wrapNone/>
                <wp:docPr id="9" name="Rectangle 9"/>
                <wp:cNvGraphicFramePr/>
                <a:graphic xmlns:a="http://schemas.openxmlformats.org/drawingml/2006/main">
                  <a:graphicData uri="http://schemas.microsoft.com/office/word/2010/wordprocessingShape">
                    <wps:wsp>
                      <wps:cNvSpPr/>
                      <wps:spPr>
                        <a:xfrm>
                          <a:off x="2378963" y="3490440"/>
                          <a:ext cx="5934075" cy="5791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0E4BBD7" w14:textId="77777777" w:rsidR="009427DC" w:rsidRDefault="004311B3" w:rsidP="00E976A6">
                            <w:pPr>
                              <w:ind w:firstLine="432"/>
                              <w:jc w:val="both"/>
                              <w:textDirection w:val="btLr"/>
                            </w:pPr>
                            <w:r>
                              <w:rPr>
                                <w:rFonts w:ascii="Calibri" w:eastAsia="Calibri" w:hAnsi="Calibri" w:cs="Calibri"/>
                                <w:b/>
                                <w:i/>
                                <w:color w:val="000000"/>
                                <w:sz w:val="20"/>
                              </w:rPr>
                              <w:t>Conﬂict of Interest Statement:</w:t>
                            </w:r>
                          </w:p>
                          <w:p w14:paraId="42071759" w14:textId="77777777" w:rsidR="009427DC" w:rsidRDefault="004311B3" w:rsidP="00E976A6">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14:paraId="25178EEB" w14:textId="77777777" w:rsidR="009427DC" w:rsidRDefault="004311B3">
                            <w:pPr>
                              <w:ind w:left="432" w:firstLine="432"/>
                              <w:jc w:val="both"/>
                              <w:textDirection w:val="btLr"/>
                            </w:pPr>
                            <w:r>
                              <w:rPr>
                                <w:rFonts w:ascii="Calibri" w:eastAsia="Calibri" w:hAnsi="Calibri" w:cs="Calibri"/>
                                <w:i/>
                                <w:color w:val="000000"/>
                                <w:sz w:val="20"/>
                              </w:rPr>
                              <w:t xml:space="preserve"> </w:t>
                            </w:r>
                          </w:p>
                        </w:txbxContent>
                      </wps:txbx>
                      <wps:bodyPr spcFirstLastPara="1" wrap="square" lIns="91425" tIns="45700" rIns="91425" bIns="45700" anchor="t" anchorCtr="0">
                        <a:noAutofit/>
                      </wps:bodyPr>
                    </wps:wsp>
                  </a:graphicData>
                </a:graphic>
              </wp:anchor>
            </w:drawing>
          </mc:Choice>
          <mc:Fallback>
            <w:pict>
              <v:rect w14:anchorId="5085C976" id="Rectangle 9" o:spid="_x0000_s1026" style="position:absolute;left:0;text-align:left;margin-left:0;margin-top:6pt;width:468.75pt;height:47.1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">
                <v:stroke startarrowwidth="narrow" startarrowlength="short" endarrowwidth="narrow" endarrowlength="short"/>
                <v:textbox inset="2.53958mm,1.2694mm,2.53958mm,1.2694mm">
                  <w:txbxContent>
                    <w:p w14:paraId="60E4BBD7" w14:textId="77777777" w:rsidR="009427DC" w:rsidRDefault="004311B3" w:rsidP="00E976A6">
                      <w:pPr>
                        <w:ind w:firstLine="432"/>
                        <w:jc w:val="both"/>
                        <w:textDirection w:val="btLr"/>
                      </w:pPr>
                      <w:r>
                        <w:rPr>
                          <w:rFonts w:ascii="Calibri" w:eastAsia="Calibri" w:hAnsi="Calibri" w:cs="Calibri"/>
                          <w:b/>
                          <w:i/>
                          <w:color w:val="000000"/>
                          <w:sz w:val="20"/>
                        </w:rPr>
                        <w:t>Conﬂict of Interest Statement:</w:t>
                      </w:r>
                    </w:p>
                    <w:p w14:paraId="42071759" w14:textId="77777777" w:rsidR="009427DC" w:rsidRDefault="004311B3" w:rsidP="00E976A6">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14:paraId="25178EEB" w14:textId="77777777" w:rsidR="009427DC" w:rsidRDefault="004311B3">
                      <w:pPr>
                        <w:ind w:left="432" w:firstLine="432"/>
                        <w:jc w:val="both"/>
                        <w:textDirection w:val="btLr"/>
                      </w:pPr>
                      <w:r>
                        <w:rPr>
                          <w:rFonts w:ascii="Calibri" w:eastAsia="Calibri" w:hAnsi="Calibri" w:cs="Calibri"/>
                          <w:i/>
                          <w:color w:val="000000"/>
                          <w:sz w:val="20"/>
                        </w:rPr>
                        <w:t xml:space="preserve"> </w:t>
                      </w:r>
                    </w:p>
                  </w:txbxContent>
                </v:textbox>
              </v:rect>
            </w:pict>
          </mc:Fallback>
        </mc:AlternateContent>
      </w:r>
    </w:p>
    <w:p w14:paraId="74511045" w14:textId="77777777" w:rsidR="009427DC" w:rsidRDefault="009427DC">
      <w:pPr>
        <w:pBdr>
          <w:top w:val="nil"/>
          <w:left w:val="nil"/>
          <w:bottom w:val="nil"/>
          <w:right w:val="nil"/>
          <w:between w:val="nil"/>
        </w:pBdr>
        <w:ind w:left="432" w:hanging="432"/>
        <w:jc w:val="both"/>
        <w:rPr>
          <w:color w:val="000000"/>
          <w:sz w:val="20"/>
          <w:szCs w:val="20"/>
        </w:rPr>
      </w:pPr>
    </w:p>
    <w:p w14:paraId="64EA12D0" w14:textId="77777777" w:rsidR="009427DC" w:rsidRDefault="009427DC">
      <w:pPr>
        <w:pBdr>
          <w:top w:val="nil"/>
          <w:left w:val="nil"/>
          <w:bottom w:val="nil"/>
          <w:right w:val="nil"/>
          <w:between w:val="nil"/>
        </w:pBdr>
        <w:ind w:left="432" w:hanging="432"/>
        <w:jc w:val="both"/>
        <w:rPr>
          <w:color w:val="000000"/>
          <w:sz w:val="16"/>
          <w:szCs w:val="16"/>
        </w:rPr>
      </w:pPr>
    </w:p>
    <w:p w14:paraId="02E09733" w14:textId="77777777" w:rsidR="009427DC" w:rsidRDefault="009427DC">
      <w:pPr>
        <w:pBdr>
          <w:top w:val="nil"/>
          <w:left w:val="nil"/>
          <w:bottom w:val="nil"/>
          <w:right w:val="nil"/>
          <w:between w:val="nil"/>
        </w:pBdr>
        <w:ind w:left="432" w:hanging="432"/>
        <w:jc w:val="both"/>
        <w:rPr>
          <w:color w:val="000000"/>
          <w:sz w:val="16"/>
          <w:szCs w:val="16"/>
        </w:rPr>
      </w:pPr>
    </w:p>
    <w:sectPr w:rsidR="009427DC">
      <w:type w:val="continuous"/>
      <w:pgSz w:w="11906" w:h="16838"/>
      <w:pgMar w:top="1701" w:right="1134" w:bottom="1701" w:left="1412" w:header="11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3D486" w14:textId="77777777" w:rsidR="00D10CA5" w:rsidRDefault="00D10CA5">
      <w:r>
        <w:separator/>
      </w:r>
    </w:p>
  </w:endnote>
  <w:endnote w:type="continuationSeparator" w:id="0">
    <w:p w14:paraId="209E570D" w14:textId="77777777" w:rsidR="00D10CA5" w:rsidRDefault="00D10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FBCAB" w14:textId="77777777" w:rsidR="009427DC" w:rsidRDefault="004311B3">
    <w:pPr>
      <w:pBdr>
        <w:top w:val="nil"/>
        <w:left w:val="nil"/>
        <w:bottom w:val="nil"/>
        <w:right w:val="nil"/>
        <w:between w:val="nil"/>
      </w:pBdr>
      <w:ind w:left="432" w:hanging="432"/>
      <w:jc w:val="center"/>
      <w:rPr>
        <w:color w:val="000000"/>
        <w:sz w:val="14"/>
        <w:szCs w:val="14"/>
      </w:rPr>
    </w:pPr>
    <w:r>
      <w:rPr>
        <w:color w:val="000000"/>
        <w:sz w:val="14"/>
        <w:szCs w:val="14"/>
      </w:rPr>
      <w:t xml:space="preserve">Copyright © </w:t>
    </w:r>
    <w:r>
      <w:rPr>
        <w:sz w:val="14"/>
        <w:szCs w:val="14"/>
      </w:rPr>
      <w:t>Author</w:t>
    </w:r>
    <w:r>
      <w:rPr>
        <w:color w:val="000000"/>
        <w:sz w:val="14"/>
        <w:szCs w:val="14"/>
      </w:rPr>
      <w:t>.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32830" w14:textId="77777777" w:rsidR="009427DC" w:rsidRDefault="004311B3">
    <w:pPr>
      <w:pBdr>
        <w:top w:val="nil"/>
        <w:left w:val="nil"/>
        <w:bottom w:val="nil"/>
        <w:right w:val="nil"/>
        <w:between w:val="nil"/>
      </w:pBdr>
      <w:ind w:left="432" w:hanging="432"/>
      <w:jc w:val="center"/>
      <w:rPr>
        <w:color w:val="000000"/>
        <w:sz w:val="14"/>
        <w:szCs w:val="14"/>
      </w:rPr>
    </w:pPr>
    <w:r>
      <w:rPr>
        <w:color w:val="000000"/>
        <w:sz w:val="14"/>
        <w:szCs w:val="14"/>
      </w:rPr>
      <w:t>Copyright ©</w:t>
    </w:r>
    <w:r>
      <w:rPr>
        <w:sz w:val="14"/>
        <w:szCs w:val="14"/>
      </w:rPr>
      <w:t xml:space="preserve"> Author</w:t>
    </w:r>
    <w:r>
      <w:rPr>
        <w:color w:val="000000"/>
        <w:sz w:val="14"/>
        <w:szCs w:val="14"/>
      </w:rPr>
      <w:t>.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DF38A" w14:textId="77777777" w:rsidR="009427DC" w:rsidRDefault="004311B3">
    <w:pPr>
      <w:ind w:left="432"/>
      <w:jc w:val="center"/>
      <w:rPr>
        <w:rFonts w:ascii="Calibri" w:eastAsia="Calibri" w:hAnsi="Calibri" w:cs="Calibri"/>
        <w:sz w:val="16"/>
        <w:szCs w:val="16"/>
      </w:rPr>
    </w:pPr>
    <w:r>
      <w:rPr>
        <w:sz w:val="14"/>
        <w:szCs w:val="14"/>
      </w:rPr>
      <w:t>Copyright © Author.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3EBB5" w14:textId="77777777" w:rsidR="00D10CA5" w:rsidRDefault="00D10CA5">
      <w:r>
        <w:separator/>
      </w:r>
    </w:p>
  </w:footnote>
  <w:footnote w:type="continuationSeparator" w:id="0">
    <w:p w14:paraId="2911BC67" w14:textId="77777777" w:rsidR="00D10CA5" w:rsidRDefault="00D10C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06F60" w14:textId="77777777" w:rsidR="009427DC" w:rsidRDefault="004311B3">
    <w:pPr>
      <w:pBdr>
        <w:top w:val="nil"/>
        <w:left w:val="nil"/>
        <w:bottom w:val="single" w:sz="4" w:space="1" w:color="D9D9D9"/>
        <w:right w:val="nil"/>
        <w:between w:val="nil"/>
      </w:pBdr>
      <w:tabs>
        <w:tab w:val="center" w:pos="4680"/>
        <w:tab w:val="right" w:pos="9360"/>
      </w:tabs>
      <w:rPr>
        <w:rFonts w:ascii="Calibri" w:eastAsia="Calibri" w:hAnsi="Calibri" w:cs="Calibri"/>
        <w:b/>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r>
      <w:rPr>
        <w:b/>
        <w:color w:val="000000"/>
      </w:rPr>
      <w:t xml:space="preserve"> | </w:t>
    </w:r>
    <w:r>
      <w:rPr>
        <w:rFonts w:ascii="Calibri" w:eastAsia="Calibri" w:hAnsi="Calibri" w:cs="Calibri"/>
        <w:color w:val="7F7F7F"/>
      </w:rPr>
      <w:t>Page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96D29" w14:textId="77777777" w:rsidR="009427DC" w:rsidRDefault="004311B3">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p w14:paraId="5E1D9170" w14:textId="77777777" w:rsidR="009427DC" w:rsidRDefault="009427DC">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C8CA2" w14:textId="77777777" w:rsidR="009427DC" w:rsidRDefault="004311B3">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D0BE64A" w14:textId="77777777" w:rsidR="009427DC" w:rsidRDefault="009427D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3658"/>
    <w:multiLevelType w:val="multilevel"/>
    <w:tmpl w:val="FFFFFFFF"/>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 w15:restartNumberingAfterBreak="0">
    <w:nsid w:val="19354550"/>
    <w:multiLevelType w:val="multilevel"/>
    <w:tmpl w:val="FFFFFFFF"/>
    <w:lvl w:ilvl="0">
      <w:start w:val="1"/>
      <w:numFmt w:val="upperLetter"/>
      <w:pStyle w:val="JSKReferenceItem"/>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88632AA"/>
    <w:multiLevelType w:val="multilevel"/>
    <w:tmpl w:val="FFFFFFFF"/>
    <w:lvl w:ilvl="0">
      <w:start w:val="1"/>
      <w:numFmt w:val="bullet"/>
      <w:lvlText w:val="●"/>
      <w:lvlJc w:val="left"/>
      <w:pPr>
        <w:ind w:left="432" w:hanging="143"/>
      </w:pPr>
      <w:rPr>
        <w:rFonts w:ascii="Noto Sans" w:eastAsia="Noto Sans" w:hAnsi="Noto Sans" w:cs="Noto Sans"/>
        <w:sz w:val="20"/>
        <w:szCs w:val="20"/>
      </w:rPr>
    </w:lvl>
    <w:lvl w:ilvl="1">
      <w:start w:val="1"/>
      <w:numFmt w:val="bullet"/>
      <w:lvlText w:val="●"/>
      <w:lvlJc w:val="left"/>
      <w:pPr>
        <w:ind w:left="288" w:hanging="288"/>
      </w:pPr>
      <w:rPr>
        <w:rFonts w:ascii="Noto Sans" w:eastAsia="Noto Sans" w:hAnsi="Noto Sans" w:cs="Noto Sans"/>
        <w:sz w:val="16"/>
        <w:szCs w:val="1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8B10F96"/>
    <w:multiLevelType w:val="multilevel"/>
    <w:tmpl w:val="FFFFFFFF"/>
    <w:lvl w:ilvl="0">
      <w:start w:val="1"/>
      <w:numFmt w:val="decimal"/>
      <w:pStyle w:val="Heading1"/>
      <w:lvlText w:val="[%1]"/>
      <w:lvlJc w:val="left"/>
      <w:pPr>
        <w:ind w:left="432" w:hanging="432"/>
      </w:pPr>
    </w:lvl>
    <w:lvl w:ilvl="1">
      <w:start w:val="1"/>
      <w:numFmt w:val="decimal"/>
      <w:pStyle w:val="Heading2"/>
      <w:lvlText w:val="%1.%2)"/>
      <w:lvlJc w:val="left"/>
      <w:pPr>
        <w:ind w:left="936" w:hanging="720"/>
      </w:pPr>
    </w:lvl>
    <w:lvl w:ilvl="2">
      <w:start w:val="1"/>
      <w:numFmt w:val="decimal"/>
      <w:pStyle w:val="Heading3"/>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num w:numId="1" w16cid:durableId="1828789237">
    <w:abstractNumId w:val="3"/>
  </w:num>
  <w:num w:numId="2" w16cid:durableId="1345519691">
    <w:abstractNumId w:val="2"/>
  </w:num>
  <w:num w:numId="3" w16cid:durableId="630667450">
    <w:abstractNumId w:val="1"/>
  </w:num>
  <w:num w:numId="4" w16cid:durableId="562913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7DC"/>
    <w:rsid w:val="000112F7"/>
    <w:rsid w:val="00096493"/>
    <w:rsid w:val="000D73E0"/>
    <w:rsid w:val="001F422D"/>
    <w:rsid w:val="002E4099"/>
    <w:rsid w:val="0032483B"/>
    <w:rsid w:val="004311B3"/>
    <w:rsid w:val="00453617"/>
    <w:rsid w:val="00460EAD"/>
    <w:rsid w:val="004D7C39"/>
    <w:rsid w:val="005A6680"/>
    <w:rsid w:val="00634C88"/>
    <w:rsid w:val="00704382"/>
    <w:rsid w:val="00750149"/>
    <w:rsid w:val="008A4623"/>
    <w:rsid w:val="008A528F"/>
    <w:rsid w:val="009427DC"/>
    <w:rsid w:val="00B10E57"/>
    <w:rsid w:val="00B712FB"/>
    <w:rsid w:val="00D10CA5"/>
    <w:rsid w:val="00E31EAA"/>
    <w:rsid w:val="00E976A6"/>
    <w:rsid w:val="00F2199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5B212"/>
  <w15:docId w15:val="{2062C7F6-6558-484B-8E00-0C3B7A427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EAD"/>
    <w:pPr>
      <w:suppressAutoHyphens/>
    </w:pPr>
    <w:rPr>
      <w:lang w:eastAsia="zh-CN"/>
    </w:rPr>
  </w:style>
  <w:style w:type="paragraph" w:styleId="Heading1">
    <w:name w:val="heading 1"/>
    <w:basedOn w:val="Normal"/>
    <w:next w:val="Normal"/>
    <w:uiPriority w:val="9"/>
    <w:qFormat/>
    <w:pPr>
      <w:keepNext/>
      <w:numPr>
        <w:numId w:val="1"/>
      </w:numPr>
      <w:spacing w:before="288" w:after="144"/>
      <w:jc w:val="center"/>
      <w:outlineLvl w:val="0"/>
    </w:pPr>
    <w:rPr>
      <w:b/>
      <w:smallCaps/>
      <w:sz w:val="20"/>
      <w:szCs w:val="20"/>
    </w:rPr>
  </w:style>
  <w:style w:type="paragraph" w:styleId="Heading2">
    <w:name w:val="heading 2"/>
    <w:basedOn w:val="Normal"/>
    <w:next w:val="Normal"/>
    <w:uiPriority w:val="9"/>
    <w:semiHidden/>
    <w:unhideWhenUsed/>
    <w:qFormat/>
    <w:pPr>
      <w:keepNext/>
      <w:numPr>
        <w:ilvl w:val="1"/>
        <w:numId w:val="1"/>
      </w:numPr>
      <w:jc w:val="both"/>
      <w:outlineLvl w:val="1"/>
    </w:pPr>
    <w:rPr>
      <w:szCs w:val="20"/>
    </w:rPr>
  </w:style>
  <w:style w:type="paragraph" w:styleId="Heading3">
    <w:name w:val="heading 3"/>
    <w:basedOn w:val="Normal"/>
    <w:next w:val="Normal"/>
    <w:uiPriority w:val="9"/>
    <w:semiHidden/>
    <w:unhideWhenUsed/>
    <w:qFormat/>
    <w:pPr>
      <w:keepNext/>
      <w:numPr>
        <w:ilvl w:val="2"/>
        <w:numId w:val="1"/>
      </w:numPr>
      <w:ind w:firstLine="851"/>
      <w:jc w:val="both"/>
      <w:outlineLvl w:val="2"/>
    </w:pPr>
    <w:rPr>
      <w:b/>
      <w:sz w:val="20"/>
      <w:szCs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Emphasis">
    <w:name w:val="Emphasis"/>
    <w:qFormat/>
    <w:rPr>
      <w:i/>
      <w:iCs/>
    </w:rPr>
  </w:style>
  <w:style w:type="paragraph" w:customStyle="1" w:styleId="Heading">
    <w:name w:val="Heading"/>
    <w:basedOn w:val="Normal"/>
    <w:next w:val="Subtitle"/>
    <w:pPr>
      <w:jc w:val="center"/>
    </w:pPr>
    <w:rPr>
      <w:rFonts w:cs="Arial"/>
      <w:b/>
      <w:bCs/>
      <w:kern w:val="1"/>
      <w:sz w:val="32"/>
      <w:szCs w:val="3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title">
    <w:name w:val="Subtitle"/>
    <w:basedOn w:val="Normal"/>
    <w:next w:val="Normal"/>
    <w:uiPriority w:val="11"/>
    <w:qFormat/>
    <w:pPr>
      <w:spacing w:after="60"/>
      <w:jc w:val="center"/>
    </w:pPr>
    <w:rPr>
      <w:rFonts w:ascii="Arial" w:eastAsia="Arial" w:hAnsi="Arial" w:cs="Arial"/>
    </w:r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numPr>
        <w:numId w:val="0"/>
      </w:numPr>
      <w:ind w:left="567" w:right="567"/>
    </w:pPr>
    <w:rPr>
      <w:b w:val="0"/>
      <w:i/>
    </w:rPr>
  </w:style>
  <w:style w:type="paragraph" w:styleId="FootnoteText">
    <w:name w:val="footnote text"/>
    <w:basedOn w:val="Normal"/>
    <w:rPr>
      <w:sz w:val="20"/>
      <w:szCs w:val="20"/>
    </w:rPr>
  </w:style>
  <w:style w:type="paragraph" w:customStyle="1" w:styleId="StyleTitle">
    <w:name w:val="Style Title"/>
    <w:basedOn w:val="Heading"/>
    <w:rPr>
      <w:sz w:val="24"/>
    </w:rPr>
  </w:style>
  <w:style w:type="paragraph" w:styleId="NormalWeb">
    <w:name w:val="Normal (Web)"/>
    <w:basedOn w:val="Normal"/>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3"/>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basedOn w:val="Normal"/>
    <w:uiPriority w:val="34"/>
    <w:qFormat/>
    <w:rsid w:val="006C7A28"/>
    <w:pPr>
      <w:ind w:left="720"/>
      <w:contextualSpacing/>
    </w:pPr>
  </w:style>
  <w:style w:type="paragraph" w:styleId="HTMLPreformatted">
    <w:name w:val="HTML Preformatted"/>
    <w:basedOn w:val="Normal"/>
    <w:link w:val="HTMLPreformattedCh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7458E"/>
    <w:rPr>
      <w:rFonts w:ascii="Courier New" w:hAnsi="Courier New" w:cs="Courier New"/>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iMMqynSIKZID5WBm3eYh68HpPQ==">AMUW2mUlt6uHRLdkyMn0PdzpUmGiCqNJLLh4n/MCi108qmhF1yd8ilf67ywSkgUBfdGg4ZQPZbtvPop1Gqi+e+AhWlah2PJNvUkvE1dgbUuXj9EltIejYv3uZYGabrQcuYFJAPlrs8ks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7</Pages>
  <Words>3701</Words>
  <Characters>21098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abdulloh sa'ad</cp:lastModifiedBy>
  <cp:revision>5</cp:revision>
  <dcterms:created xsi:type="dcterms:W3CDTF">2025-07-04T06:02:00Z</dcterms:created>
  <dcterms:modified xsi:type="dcterms:W3CDTF">2025-07-08T14:00:00Z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ies>
</file>